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DED" w:rsidRPr="00E94EC4" w:rsidRDefault="00165DED" w:rsidP="00165DED">
      <w:pPr>
        <w:spacing w:before="120" w:after="120"/>
        <w:jc w:val="center"/>
        <w:rPr>
          <w:rFonts w:ascii="TH SarabunPSK" w:hAnsi="TH SarabunPSK" w:cs="TH SarabunPSK"/>
          <w:b/>
          <w:bCs/>
          <w:color w:val="000000" w:themeColor="text1"/>
          <w:sz w:val="32"/>
          <w:szCs w:val="32"/>
          <w:u w:val="single"/>
          <w:cs/>
        </w:rPr>
      </w:pPr>
      <w:r>
        <w:rPr>
          <w:rFonts w:ascii="TH SarabunPSK" w:hAnsi="TH SarabunPSK" w:cs="TH SarabunPSK" w:hint="cs"/>
          <w:b/>
          <w:bCs/>
          <w:color w:val="000000" w:themeColor="text1"/>
          <w:sz w:val="32"/>
          <w:szCs w:val="32"/>
          <w:u w:val="single"/>
          <w:cs/>
        </w:rPr>
        <w:t>การรายงาน</w:t>
      </w:r>
      <w:r w:rsidRPr="00FB22E1">
        <w:rPr>
          <w:rFonts w:ascii="TH SarabunPSK" w:hAnsi="TH SarabunPSK" w:cs="TH SarabunPSK" w:hint="cs"/>
          <w:b/>
          <w:bCs/>
          <w:color w:val="000000" w:themeColor="text1"/>
          <w:sz w:val="32"/>
          <w:szCs w:val="32"/>
          <w:u w:val="single"/>
          <w:cs/>
        </w:rPr>
        <w:t xml:space="preserve">ผลการดำเนินงานตามเกณฑ์ </w:t>
      </w:r>
      <w:r w:rsidRPr="00FB22E1">
        <w:rPr>
          <w:rFonts w:ascii="TH SarabunPSK" w:hAnsi="TH SarabunPSK" w:cs="TH SarabunPSK"/>
          <w:b/>
          <w:bCs/>
          <w:color w:val="000000" w:themeColor="text1"/>
          <w:sz w:val="32"/>
          <w:szCs w:val="32"/>
          <w:u w:val="single"/>
        </w:rPr>
        <w:t>AUN</w:t>
      </w:r>
      <w:r w:rsidRPr="00FB22E1">
        <w:rPr>
          <w:rFonts w:ascii="TH SarabunPSK" w:hAnsi="TH SarabunPSK" w:cs="TH SarabunPSK"/>
          <w:b/>
          <w:bCs/>
          <w:color w:val="000000" w:themeColor="text1"/>
          <w:sz w:val="32"/>
          <w:szCs w:val="32"/>
          <w:u w:val="single"/>
          <w:cs/>
        </w:rPr>
        <w:t>-</w:t>
      </w:r>
      <w:r w:rsidRPr="00FB22E1">
        <w:rPr>
          <w:rFonts w:ascii="TH SarabunPSK" w:hAnsi="TH SarabunPSK" w:cs="TH SarabunPSK"/>
          <w:b/>
          <w:bCs/>
          <w:color w:val="000000" w:themeColor="text1"/>
          <w:sz w:val="32"/>
          <w:szCs w:val="32"/>
          <w:u w:val="single"/>
        </w:rPr>
        <w:t xml:space="preserve">QA </w:t>
      </w:r>
      <w:r w:rsidRPr="00FB22E1">
        <w:rPr>
          <w:rFonts w:ascii="TH SarabunPSK" w:hAnsi="TH SarabunPSK" w:cs="TH SarabunPSK" w:hint="cs"/>
          <w:b/>
          <w:bCs/>
          <w:color w:val="000000" w:themeColor="text1"/>
          <w:sz w:val="32"/>
          <w:szCs w:val="32"/>
          <w:u w:val="single"/>
          <w:cs/>
        </w:rPr>
        <w:t>ของหลักสูตร</w:t>
      </w:r>
      <w:r>
        <w:rPr>
          <w:rFonts w:ascii="TH SarabunPSK" w:hAnsi="TH SarabunPSK" w:cs="TH SarabunPSK" w:hint="cs"/>
          <w:b/>
          <w:bCs/>
          <w:color w:val="000000" w:themeColor="text1"/>
          <w:sz w:val="32"/>
          <w:szCs w:val="32"/>
          <w:u w:val="single"/>
          <w:cs/>
        </w:rPr>
        <w:t>ที่หน่วยงานเกี่ยวข้อง</w:t>
      </w:r>
    </w:p>
    <w:p w:rsidR="00735002" w:rsidRDefault="00735002" w:rsidP="00165DED">
      <w:pPr>
        <w:spacing w:before="120" w:after="120"/>
        <w:rPr>
          <w:rFonts w:ascii="TH SarabunPSK" w:hAnsi="TH SarabunPSK" w:cs="TH SarabunPSK"/>
          <w:b/>
          <w:bCs/>
          <w:color w:val="000000" w:themeColor="text1"/>
          <w:sz w:val="30"/>
          <w:szCs w:val="30"/>
        </w:rPr>
      </w:pPr>
    </w:p>
    <w:p w:rsidR="00A42D0C" w:rsidRPr="00165DED" w:rsidRDefault="00A42D0C" w:rsidP="00165DED">
      <w:pPr>
        <w:spacing w:before="120" w:after="120"/>
        <w:rPr>
          <w:rFonts w:ascii="TH SarabunPSK" w:hAnsi="TH SarabunPSK" w:cs="TH SarabunPSK"/>
          <w:b/>
          <w:bCs/>
          <w:color w:val="000000" w:themeColor="text1"/>
          <w:sz w:val="30"/>
          <w:szCs w:val="30"/>
          <w:cs/>
        </w:rPr>
      </w:pPr>
      <w:r w:rsidRPr="00165DED">
        <w:rPr>
          <w:rFonts w:ascii="TH SarabunPSK" w:hAnsi="TH SarabunPSK" w:cs="TH SarabunPSK" w:hint="cs"/>
          <w:b/>
          <w:bCs/>
          <w:color w:val="000000" w:themeColor="text1"/>
          <w:sz w:val="30"/>
          <w:szCs w:val="30"/>
          <w:cs/>
        </w:rPr>
        <w:t xml:space="preserve">เกณฑ์การประเมินตามองค์ประกอบที่ 2 </w:t>
      </w:r>
      <w:r w:rsidRPr="00165DED">
        <w:rPr>
          <w:rFonts w:ascii="TH SarabunPSK" w:hAnsi="TH SarabunPSK" w:cs="TH SarabunPSK"/>
          <w:b/>
          <w:bCs/>
          <w:color w:val="000000" w:themeColor="text1"/>
          <w:sz w:val="30"/>
          <w:szCs w:val="30"/>
        </w:rPr>
        <w:t>AUN</w:t>
      </w:r>
      <w:r w:rsidRPr="00165DED">
        <w:rPr>
          <w:rFonts w:ascii="TH SarabunPSK" w:hAnsi="TH SarabunPSK" w:cs="TH SarabunPSK"/>
          <w:b/>
          <w:bCs/>
          <w:color w:val="000000" w:themeColor="text1"/>
          <w:sz w:val="30"/>
          <w:szCs w:val="30"/>
          <w:cs/>
        </w:rPr>
        <w:t>-</w:t>
      </w:r>
      <w:r w:rsidRPr="00165DED">
        <w:rPr>
          <w:rFonts w:ascii="TH SarabunPSK" w:hAnsi="TH SarabunPSK" w:cs="TH SarabunPSK"/>
          <w:b/>
          <w:bCs/>
          <w:color w:val="000000" w:themeColor="text1"/>
          <w:sz w:val="30"/>
          <w:szCs w:val="30"/>
        </w:rPr>
        <w:t xml:space="preserve">QA </w:t>
      </w:r>
      <w:r w:rsidRPr="00165DED">
        <w:rPr>
          <w:rFonts w:ascii="TH SarabunPSK" w:hAnsi="TH SarabunPSK" w:cs="TH SarabunPSK" w:hint="cs"/>
          <w:b/>
          <w:bCs/>
          <w:color w:val="000000" w:themeColor="text1"/>
          <w:sz w:val="30"/>
          <w:szCs w:val="30"/>
          <w:cs/>
        </w:rPr>
        <w:t>ของหลักส</w:t>
      </w:r>
      <w:r w:rsidRPr="00165DED">
        <w:rPr>
          <w:rFonts w:ascii="TH SarabunPSK" w:hAnsi="TH SarabunPSK" w:cs="TH SarabunPSK"/>
          <w:b/>
          <w:bCs/>
          <w:color w:val="000000" w:themeColor="text1"/>
          <w:sz w:val="30"/>
          <w:szCs w:val="30"/>
          <w:cs/>
        </w:rPr>
        <w:t>ูตร</w:t>
      </w:r>
    </w:p>
    <w:tbl>
      <w:tblPr>
        <w:tblW w:w="891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010"/>
      </w:tblGrid>
      <w:tr w:rsidR="00A42D0C" w:rsidRPr="000A6770" w:rsidTr="000A76FB">
        <w:tc>
          <w:tcPr>
            <w:tcW w:w="8910" w:type="dxa"/>
            <w:gridSpan w:val="2"/>
            <w:vAlign w:val="center"/>
          </w:tcPr>
          <w:p w:rsidR="00A42D0C" w:rsidRPr="000A6770" w:rsidRDefault="00A42D0C" w:rsidP="000A76FB">
            <w:pPr>
              <w:spacing w:line="340" w:lineRule="exact"/>
              <w:jc w:val="center"/>
              <w:rPr>
                <w:rFonts w:ascii="TH SarabunPSK" w:hAnsi="TH SarabunPSK" w:cs="TH SarabunPSK"/>
                <w:b/>
                <w:bCs/>
                <w:color w:val="000000" w:themeColor="text1"/>
                <w:sz w:val="30"/>
                <w:szCs w:val="30"/>
                <w:cs/>
              </w:rPr>
            </w:pPr>
            <w:r w:rsidRPr="000A6770">
              <w:rPr>
                <w:rFonts w:ascii="TH SarabunPSK" w:hAnsi="TH SarabunPSK" w:cs="TH SarabunPSK"/>
                <w:b/>
                <w:bCs/>
                <w:color w:val="000000" w:themeColor="text1"/>
                <w:sz w:val="30"/>
                <w:szCs w:val="30"/>
                <w:cs/>
              </w:rPr>
              <w:t xml:space="preserve">เกณฑ์การประเมิน </w:t>
            </w:r>
            <w:r w:rsidRPr="000A6770">
              <w:rPr>
                <w:rFonts w:ascii="TH SarabunPSK" w:hAnsi="TH SarabunPSK" w:cs="TH SarabunPSK"/>
                <w:b/>
                <w:bCs/>
                <w:color w:val="000000" w:themeColor="text1"/>
                <w:sz w:val="30"/>
                <w:szCs w:val="30"/>
              </w:rPr>
              <w:t xml:space="preserve">7 </w:t>
            </w:r>
            <w:r w:rsidRPr="000A6770">
              <w:rPr>
                <w:rFonts w:ascii="TH SarabunPSK" w:hAnsi="TH SarabunPSK" w:cs="TH SarabunPSK"/>
                <w:b/>
                <w:bCs/>
                <w:color w:val="000000" w:themeColor="text1"/>
                <w:sz w:val="30"/>
                <w:szCs w:val="30"/>
                <w:cs/>
              </w:rPr>
              <w:t>ระดับ</w:t>
            </w:r>
          </w:p>
        </w:tc>
      </w:tr>
      <w:tr w:rsidR="00A42D0C" w:rsidRPr="000A6770" w:rsidTr="000A76FB">
        <w:tc>
          <w:tcPr>
            <w:tcW w:w="900" w:type="dxa"/>
          </w:tcPr>
          <w:p w:rsidR="00A42D0C" w:rsidRPr="000A6770" w:rsidRDefault="00A42D0C" w:rsidP="000A76FB">
            <w:pPr>
              <w:spacing w:line="340" w:lineRule="exact"/>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Rating</w:t>
            </w:r>
          </w:p>
        </w:tc>
        <w:tc>
          <w:tcPr>
            <w:tcW w:w="8010" w:type="dxa"/>
          </w:tcPr>
          <w:p w:rsidR="00A42D0C" w:rsidRPr="000A6770" w:rsidRDefault="00A42D0C" w:rsidP="000A76FB">
            <w:pPr>
              <w:spacing w:line="340" w:lineRule="exact"/>
              <w:jc w:val="center"/>
              <w:rPr>
                <w:rFonts w:ascii="TH SarabunPSK" w:hAnsi="TH SarabunPSK" w:cs="TH SarabunPSK"/>
                <w:b/>
                <w:bCs/>
                <w:color w:val="000000" w:themeColor="text1"/>
                <w:sz w:val="30"/>
                <w:szCs w:val="30"/>
                <w:cs/>
              </w:rPr>
            </w:pPr>
            <w:r w:rsidRPr="000A6770">
              <w:rPr>
                <w:rFonts w:ascii="TH SarabunPSK" w:hAnsi="TH SarabunPSK" w:cs="TH SarabunPSK"/>
                <w:b/>
                <w:bCs/>
                <w:color w:val="000000" w:themeColor="text1"/>
                <w:sz w:val="30"/>
                <w:szCs w:val="30"/>
              </w:rPr>
              <w:t>Description</w:t>
            </w:r>
          </w:p>
        </w:tc>
      </w:tr>
      <w:tr w:rsidR="00A42D0C" w:rsidRPr="000A6770" w:rsidTr="000A76FB">
        <w:trPr>
          <w:trHeight w:val="1030"/>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1</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Absolutely Inadequate</w:t>
            </w:r>
          </w:p>
          <w:p w:rsidR="00A42D0C" w:rsidRPr="000A6770" w:rsidRDefault="00A42D0C" w:rsidP="00EC4935">
            <w:pPr>
              <w:spacing w:line="280" w:lineRule="exact"/>
              <w:jc w:val="thaiDistribute"/>
              <w:rPr>
                <w:rFonts w:ascii="TH SarabunPSK" w:hAnsi="TH SarabunPSK" w:cs="TH SarabunPSK"/>
                <w:b/>
                <w:bCs/>
                <w:color w:val="000000" w:themeColor="text1"/>
                <w:sz w:val="30"/>
                <w:szCs w:val="30"/>
              </w:rPr>
            </w:pPr>
            <w:r w:rsidRPr="000A6770">
              <w:rPr>
                <w:rFonts w:ascii="TH SarabunPSK" w:hAnsi="TH SarabunPSK" w:cs="TH SarabunPSK"/>
                <w:color w:val="000000" w:themeColor="text1"/>
                <w:sz w:val="30"/>
                <w:szCs w:val="30"/>
              </w:rPr>
              <w:t>The QA practice to fulfil the criterion is not implemented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There are no plans, documents, evidences or results available</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Immediate improvement must be made</w:t>
            </w:r>
            <w:r w:rsidRPr="000A6770">
              <w:rPr>
                <w:rFonts w:ascii="TH SarabunPSK" w:hAnsi="TH SarabunPSK" w:cs="TH SarabunPSK"/>
                <w:b/>
                <w:bCs/>
                <w:color w:val="000000" w:themeColor="text1"/>
                <w:sz w:val="30"/>
                <w:szCs w:val="30"/>
                <w:cs/>
              </w:rPr>
              <w:t>.</w:t>
            </w:r>
          </w:p>
        </w:tc>
      </w:tr>
      <w:tr w:rsidR="00A42D0C" w:rsidRPr="000A6770" w:rsidTr="000A76FB">
        <w:trPr>
          <w:trHeight w:val="1354"/>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2</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Inadequate and Improvement is Necessary</w:t>
            </w:r>
          </w:p>
          <w:p w:rsidR="00A42D0C" w:rsidRPr="000A6770" w:rsidRDefault="00A42D0C" w:rsidP="000A76FB">
            <w:pPr>
              <w:spacing w:line="280" w:lineRule="exact"/>
              <w:jc w:val="thaiDistribute"/>
              <w:rPr>
                <w:rFonts w:ascii="TH SarabunPSK" w:hAnsi="TH SarabunPSK" w:cs="TH SarabunPSK"/>
                <w:color w:val="000000" w:themeColor="text1"/>
                <w:sz w:val="30"/>
                <w:szCs w:val="30"/>
                <w:cs/>
              </w:rPr>
            </w:pPr>
            <w:r w:rsidRPr="000A6770">
              <w:rPr>
                <w:rFonts w:ascii="TH SarabunPSK" w:hAnsi="TH SarabunPSK" w:cs="TH SarabunPSK"/>
                <w:color w:val="000000" w:themeColor="text1"/>
                <w:sz w:val="30"/>
                <w:szCs w:val="30"/>
              </w:rPr>
              <w:t>The QA practice to fulfil the criterion is still at its planning stage or is inadequate where improvement is necessary</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There is little document or evidence available</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the QA practice shows little or poor results</w:t>
            </w:r>
            <w:r w:rsidRPr="000A6770">
              <w:rPr>
                <w:rFonts w:ascii="TH SarabunPSK" w:hAnsi="TH SarabunPSK" w:cs="TH SarabunPSK"/>
                <w:color w:val="000000" w:themeColor="text1"/>
                <w:sz w:val="30"/>
                <w:szCs w:val="30"/>
                <w:cs/>
              </w:rPr>
              <w:t>.</w:t>
            </w:r>
          </w:p>
        </w:tc>
      </w:tr>
      <w:tr w:rsidR="00A42D0C" w:rsidRPr="000A6770" w:rsidTr="000A76FB">
        <w:trPr>
          <w:trHeight w:val="1597"/>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3</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Inadequate but Minor Improvement Will Make It Adequate</w:t>
            </w:r>
          </w:p>
          <w:p w:rsidR="00A42D0C" w:rsidRPr="000A6770" w:rsidRDefault="00A42D0C" w:rsidP="000A76FB">
            <w:pPr>
              <w:spacing w:line="280" w:lineRule="exact"/>
              <w:jc w:val="thaiDistribute"/>
              <w:rPr>
                <w:rFonts w:ascii="TH SarabunPSK" w:hAnsi="TH SarabunPSK" w:cs="TH SarabunPSK"/>
                <w:color w:val="000000" w:themeColor="text1"/>
                <w:sz w:val="30"/>
                <w:szCs w:val="30"/>
                <w:cs/>
              </w:rPr>
            </w:pPr>
            <w:r w:rsidRPr="000A6770">
              <w:rPr>
                <w:rFonts w:ascii="TH SarabunPSK" w:hAnsi="TH SarabunPSK" w:cs="TH SarabunPSK"/>
                <w:color w:val="000000" w:themeColor="text1"/>
                <w:sz w:val="30"/>
                <w:szCs w:val="30"/>
              </w:rPr>
              <w:t>The QA practice to fulfil the criterion is defined and implemented but minor improvement is needed to fully meet them</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Documents are available but no clear evidence to support that they have been fully used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the QA practice shows inconsistent or some results</w:t>
            </w:r>
            <w:r w:rsidRPr="000A6770">
              <w:rPr>
                <w:rFonts w:ascii="TH SarabunPSK" w:hAnsi="TH SarabunPSK" w:cs="TH SarabunPSK"/>
                <w:color w:val="000000" w:themeColor="text1"/>
                <w:sz w:val="30"/>
                <w:szCs w:val="30"/>
                <w:cs/>
              </w:rPr>
              <w:t>.</w:t>
            </w:r>
          </w:p>
        </w:tc>
      </w:tr>
      <w:tr w:rsidR="00A42D0C" w:rsidRPr="000A6770" w:rsidTr="000A76FB">
        <w:trPr>
          <w:trHeight w:val="1336"/>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4</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 xml:space="preserve">Adequate as Expected </w:t>
            </w:r>
          </w:p>
          <w:p w:rsidR="00A42D0C" w:rsidRPr="000A6770" w:rsidRDefault="00A42D0C" w:rsidP="000A76FB">
            <w:pPr>
              <w:spacing w:line="280" w:lineRule="exact"/>
              <w:jc w:val="thaiDistribute"/>
              <w:rPr>
                <w:rFonts w:ascii="TH SarabunPSK" w:hAnsi="TH SarabunPSK" w:cs="TH SarabunPSK"/>
                <w:color w:val="000000" w:themeColor="text1"/>
                <w:sz w:val="30"/>
                <w:szCs w:val="30"/>
              </w:rPr>
            </w:pPr>
            <w:r w:rsidRPr="000A6770">
              <w:rPr>
                <w:rFonts w:ascii="TH SarabunPSK" w:hAnsi="TH SarabunPSK" w:cs="TH SarabunPSK"/>
                <w:color w:val="000000" w:themeColor="text1"/>
                <w:sz w:val="30"/>
                <w:szCs w:val="30"/>
              </w:rPr>
              <w:t>The QA practice to fulfil the criterion is adequate and evidences support that it has been fully implemented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the QA practice shows consistent results as expected</w:t>
            </w:r>
            <w:r w:rsidRPr="000A6770">
              <w:rPr>
                <w:rFonts w:ascii="TH SarabunPSK" w:hAnsi="TH SarabunPSK" w:cs="TH SarabunPSK"/>
                <w:color w:val="000000" w:themeColor="text1"/>
                <w:sz w:val="30"/>
                <w:szCs w:val="30"/>
                <w:cs/>
              </w:rPr>
              <w:t>.</w:t>
            </w:r>
          </w:p>
        </w:tc>
      </w:tr>
      <w:tr w:rsidR="00A42D0C" w:rsidRPr="000A6770" w:rsidTr="000A76FB">
        <w:trPr>
          <w:trHeight w:val="1336"/>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5</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Better Than Adequate</w:t>
            </w:r>
          </w:p>
          <w:p w:rsidR="00A42D0C" w:rsidRPr="000A6770" w:rsidRDefault="00A42D0C" w:rsidP="000A76FB">
            <w:pPr>
              <w:spacing w:line="280" w:lineRule="exact"/>
              <w:jc w:val="thaiDistribute"/>
              <w:rPr>
                <w:rFonts w:ascii="TH SarabunPSK" w:hAnsi="TH SarabunPSK" w:cs="TH SarabunPSK"/>
                <w:color w:val="000000" w:themeColor="text1"/>
                <w:sz w:val="30"/>
                <w:szCs w:val="30"/>
                <w:cs/>
              </w:rPr>
            </w:pPr>
            <w:r w:rsidRPr="000A6770">
              <w:rPr>
                <w:rFonts w:ascii="TH SarabunPSK" w:hAnsi="TH SarabunPSK" w:cs="TH SarabunPSK"/>
                <w:color w:val="000000" w:themeColor="text1"/>
                <w:sz w:val="30"/>
                <w:szCs w:val="30"/>
              </w:rPr>
              <w:t>The QA practice to fulfil the criterion is better than adequate</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Evidences support that it has been efficiently implemented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the QA practice shows good results and positive improvement trend</w:t>
            </w:r>
            <w:r w:rsidRPr="000A6770">
              <w:rPr>
                <w:rFonts w:ascii="TH SarabunPSK" w:hAnsi="TH SarabunPSK" w:cs="TH SarabunPSK"/>
                <w:color w:val="000000" w:themeColor="text1"/>
                <w:sz w:val="30"/>
                <w:szCs w:val="30"/>
                <w:cs/>
              </w:rPr>
              <w:t>.</w:t>
            </w:r>
          </w:p>
        </w:tc>
      </w:tr>
      <w:tr w:rsidR="00A42D0C" w:rsidRPr="000A6770" w:rsidTr="000A76FB">
        <w:trPr>
          <w:trHeight w:val="1426"/>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6</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Example of Best Practices</w:t>
            </w:r>
          </w:p>
          <w:p w:rsidR="00A42D0C" w:rsidRPr="000A6770" w:rsidRDefault="00A42D0C" w:rsidP="000A76FB">
            <w:pPr>
              <w:spacing w:line="280" w:lineRule="exact"/>
              <w:jc w:val="thaiDistribute"/>
              <w:rPr>
                <w:rFonts w:ascii="TH SarabunPSK" w:hAnsi="TH SarabunPSK" w:cs="TH SarabunPSK"/>
                <w:color w:val="000000" w:themeColor="text1"/>
                <w:sz w:val="30"/>
                <w:szCs w:val="30"/>
              </w:rPr>
            </w:pPr>
            <w:r w:rsidRPr="000A6770">
              <w:rPr>
                <w:rFonts w:ascii="TH SarabunPSK" w:hAnsi="TH SarabunPSK" w:cs="TH SarabunPSK"/>
                <w:color w:val="000000" w:themeColor="text1"/>
                <w:sz w:val="30"/>
                <w:szCs w:val="30"/>
              </w:rPr>
              <w:t>The QA practice to fulfil the criterion is considered to be example of best practices in the field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Evidences support that it has been effectively implemented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QA practice shows very good results and positive improvement trend</w:t>
            </w:r>
            <w:r w:rsidRPr="000A6770">
              <w:rPr>
                <w:rFonts w:ascii="TH SarabunPSK" w:hAnsi="TH SarabunPSK" w:cs="TH SarabunPSK"/>
                <w:color w:val="000000" w:themeColor="text1"/>
                <w:sz w:val="30"/>
                <w:szCs w:val="30"/>
                <w:cs/>
              </w:rPr>
              <w:t>.</w:t>
            </w:r>
            <w:r w:rsidR="00B70DDA">
              <w:rPr>
                <w:rFonts w:ascii="TH SarabunPSK" w:hAnsi="TH SarabunPSK" w:cs="TH SarabunPSK"/>
                <w:color w:val="000000" w:themeColor="text1"/>
                <w:sz w:val="30"/>
                <w:szCs w:val="30"/>
                <w:cs/>
              </w:rPr>
              <w:t xml:space="preserve">  </w:t>
            </w:r>
          </w:p>
        </w:tc>
      </w:tr>
      <w:tr w:rsidR="00A42D0C" w:rsidRPr="000A6770" w:rsidTr="000A76FB">
        <w:trPr>
          <w:trHeight w:val="1624"/>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7</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 xml:space="preserve">Excellent </w:t>
            </w:r>
            <w:r w:rsidRPr="000A6770">
              <w:rPr>
                <w:rFonts w:ascii="TH SarabunPSK" w:hAnsi="TH SarabunPSK" w:cs="TH SarabunPSK"/>
                <w:b/>
                <w:bCs/>
                <w:color w:val="000000" w:themeColor="text1"/>
                <w:sz w:val="30"/>
                <w:szCs w:val="30"/>
                <w:cs/>
              </w:rPr>
              <w:t>(</w:t>
            </w:r>
            <w:r w:rsidRPr="000A6770">
              <w:rPr>
                <w:rFonts w:ascii="TH SarabunPSK" w:hAnsi="TH SarabunPSK" w:cs="TH SarabunPSK"/>
                <w:b/>
                <w:bCs/>
                <w:color w:val="000000" w:themeColor="text1"/>
                <w:sz w:val="30"/>
                <w:szCs w:val="30"/>
              </w:rPr>
              <w:t>Example of World</w:t>
            </w:r>
            <w:r w:rsidRPr="000A6770">
              <w:rPr>
                <w:rFonts w:ascii="TH SarabunPSK" w:hAnsi="TH SarabunPSK" w:cs="TH SarabunPSK"/>
                <w:b/>
                <w:bCs/>
                <w:color w:val="000000" w:themeColor="text1"/>
                <w:sz w:val="30"/>
                <w:szCs w:val="30"/>
                <w:cs/>
              </w:rPr>
              <w:t>-</w:t>
            </w:r>
            <w:r w:rsidRPr="000A6770">
              <w:rPr>
                <w:rFonts w:ascii="TH SarabunPSK" w:hAnsi="TH SarabunPSK" w:cs="TH SarabunPSK"/>
                <w:b/>
                <w:bCs/>
                <w:color w:val="000000" w:themeColor="text1"/>
                <w:sz w:val="30"/>
                <w:szCs w:val="30"/>
              </w:rPr>
              <w:t>class or Leading Practices</w:t>
            </w:r>
            <w:r w:rsidRPr="000A6770">
              <w:rPr>
                <w:rFonts w:ascii="TH SarabunPSK" w:hAnsi="TH SarabunPSK" w:cs="TH SarabunPSK"/>
                <w:b/>
                <w:bCs/>
                <w:color w:val="000000" w:themeColor="text1"/>
                <w:sz w:val="30"/>
                <w:szCs w:val="30"/>
                <w:cs/>
              </w:rPr>
              <w:t>)</w:t>
            </w:r>
          </w:p>
          <w:p w:rsidR="00A42D0C" w:rsidRPr="000A6770" w:rsidRDefault="00A42D0C" w:rsidP="000A76FB">
            <w:pPr>
              <w:spacing w:line="280" w:lineRule="exact"/>
              <w:jc w:val="thaiDistribute"/>
              <w:rPr>
                <w:rFonts w:ascii="TH SarabunPSK" w:hAnsi="TH SarabunPSK" w:cs="TH SarabunPSK"/>
                <w:color w:val="000000" w:themeColor="text1"/>
                <w:sz w:val="30"/>
                <w:szCs w:val="30"/>
              </w:rPr>
            </w:pPr>
            <w:r w:rsidRPr="000A6770">
              <w:rPr>
                <w:rFonts w:ascii="TH SarabunPSK" w:hAnsi="TH SarabunPSK" w:cs="TH SarabunPSK"/>
                <w:color w:val="000000" w:themeColor="text1"/>
                <w:sz w:val="30"/>
                <w:szCs w:val="30"/>
              </w:rPr>
              <w:t>The QA practice to fulfil the criterion is considered to be excellent or example of world</w:t>
            </w:r>
            <w:r w:rsidRPr="000A6770">
              <w:rPr>
                <w:rFonts w:ascii="TH SarabunPSK" w:hAnsi="TH SarabunPSK" w:cs="TH SarabunPSK"/>
                <w:color w:val="000000" w:themeColor="text1"/>
                <w:sz w:val="30"/>
                <w:szCs w:val="30"/>
                <w:cs/>
              </w:rPr>
              <w:t>-</w:t>
            </w:r>
            <w:r w:rsidRPr="000A6770">
              <w:rPr>
                <w:rFonts w:ascii="TH SarabunPSK" w:hAnsi="TH SarabunPSK" w:cs="TH SarabunPSK"/>
                <w:color w:val="000000" w:themeColor="text1"/>
                <w:sz w:val="30"/>
                <w:szCs w:val="30"/>
              </w:rPr>
              <w:t>class practices in the field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Evidences support that it has been innovatively implemented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the QA practice shows excellent results and outstanding improvement trends</w:t>
            </w:r>
            <w:r w:rsidRPr="000A6770">
              <w:rPr>
                <w:rFonts w:ascii="TH SarabunPSK" w:hAnsi="TH SarabunPSK" w:cs="TH SarabunPSK"/>
                <w:color w:val="000000" w:themeColor="text1"/>
                <w:sz w:val="30"/>
                <w:szCs w:val="30"/>
                <w:cs/>
              </w:rPr>
              <w:t>.</w:t>
            </w:r>
          </w:p>
        </w:tc>
      </w:tr>
    </w:tbl>
    <w:p w:rsidR="00A42D0C" w:rsidRPr="000A6770" w:rsidRDefault="00A42D0C" w:rsidP="00A42D0C">
      <w:pPr>
        <w:spacing w:before="120" w:after="120"/>
        <w:rPr>
          <w:rFonts w:ascii="TH SarabunPSK" w:hAnsi="TH SarabunPSK" w:cs="TH SarabunPSK"/>
          <w:b/>
          <w:bCs/>
          <w:color w:val="000000" w:themeColor="text1"/>
          <w:sz w:val="32"/>
          <w:szCs w:val="32"/>
        </w:rPr>
      </w:pPr>
    </w:p>
    <w:p w:rsidR="000A76FB" w:rsidRDefault="000A76FB">
      <w:pPr>
        <w:spacing w:after="200" w:line="276" w:lineRule="auto"/>
        <w:rPr>
          <w:rFonts w:ascii="TH SarabunPSK" w:hAnsi="TH SarabunPSK" w:cs="TH SarabunPSK"/>
          <w:b/>
          <w:bCs/>
          <w:sz w:val="32"/>
          <w:szCs w:val="32"/>
        </w:rPr>
      </w:pPr>
      <w:r>
        <w:rPr>
          <w:rFonts w:ascii="TH SarabunPSK" w:hAnsi="TH SarabunPSK" w:cs="TH SarabunPSK"/>
          <w:b/>
          <w:bCs/>
          <w:sz w:val="32"/>
          <w:szCs w:val="32"/>
          <w:cs/>
        </w:rPr>
        <w:br w:type="page"/>
      </w:r>
    </w:p>
    <w:p w:rsidR="00A56BB3" w:rsidRPr="00C46393" w:rsidRDefault="00A56BB3" w:rsidP="00A56BB3">
      <w:pPr>
        <w:tabs>
          <w:tab w:val="left" w:pos="709"/>
        </w:tabs>
        <w:spacing w:line="400" w:lineRule="exact"/>
        <w:rPr>
          <w:rFonts w:ascii="TH SarabunPSK" w:hAnsi="TH SarabunPSK" w:cs="TH SarabunPSK"/>
          <w:b/>
          <w:bCs/>
          <w:sz w:val="32"/>
          <w:szCs w:val="32"/>
          <w:u w:val="single"/>
        </w:rPr>
      </w:pPr>
      <w:r w:rsidRPr="00C46393">
        <w:rPr>
          <w:rFonts w:ascii="TH SarabunPSK" w:hAnsi="TH SarabunPSK" w:cs="TH SarabunPSK"/>
          <w:b/>
          <w:bCs/>
          <w:sz w:val="32"/>
          <w:szCs w:val="32"/>
          <w:u w:val="single"/>
        </w:rPr>
        <w:lastRenderedPageBreak/>
        <w:t>AUN</w:t>
      </w:r>
      <w:r w:rsidRPr="00C46393">
        <w:rPr>
          <w:rFonts w:ascii="TH SarabunPSK" w:hAnsi="TH SarabunPSK" w:cs="TH SarabunPSK"/>
          <w:b/>
          <w:bCs/>
          <w:sz w:val="32"/>
          <w:szCs w:val="32"/>
          <w:u w:val="single"/>
          <w:cs/>
        </w:rPr>
        <w:t>-</w:t>
      </w:r>
      <w:r w:rsidRPr="00C46393">
        <w:rPr>
          <w:rFonts w:ascii="TH SarabunPSK" w:hAnsi="TH SarabunPSK" w:cs="TH SarabunPSK"/>
          <w:b/>
          <w:bCs/>
          <w:sz w:val="32"/>
          <w:szCs w:val="32"/>
          <w:u w:val="single"/>
        </w:rPr>
        <w:t>QA 7 Support Staff Quality</w:t>
      </w:r>
    </w:p>
    <w:p w:rsidR="00A56BB3" w:rsidRDefault="00A56BB3" w:rsidP="00A56BB3">
      <w:pPr>
        <w:spacing w:before="120" w:after="120" w:line="390" w:lineRule="exact"/>
        <w:rPr>
          <w:rFonts w:ascii="TH SarabunPSK" w:hAnsi="TH SarabunPSK" w:cs="TH SarabunPSK"/>
          <w:b/>
          <w:bCs/>
          <w:sz w:val="32"/>
          <w:szCs w:val="32"/>
        </w:rPr>
      </w:pPr>
      <w:r w:rsidRPr="00537123">
        <w:rPr>
          <w:rFonts w:ascii="TH SarabunPSK" w:hAnsi="TH SarabunPSK" w:cs="TH SarabunPSK"/>
          <w:b/>
          <w:bCs/>
          <w:sz w:val="32"/>
          <w:szCs w:val="32"/>
        </w:rPr>
        <w:t>Criterion</w:t>
      </w:r>
    </w:p>
    <w:p w:rsidR="003972F7" w:rsidRDefault="003972F7" w:rsidP="003972F7">
      <w:pPr>
        <w:pStyle w:val="ListParagraph"/>
        <w:numPr>
          <w:ilvl w:val="0"/>
          <w:numId w:val="2"/>
        </w:numPr>
        <w:tabs>
          <w:tab w:val="left" w:pos="270"/>
        </w:tabs>
        <w:spacing w:after="0" w:line="340" w:lineRule="exact"/>
        <w:ind w:left="274" w:hanging="274"/>
        <w:contextualSpacing w:val="0"/>
        <w:jc w:val="thaiDistribute"/>
        <w:rPr>
          <w:rFonts w:ascii="TH SarabunPSK" w:hAnsi="TH SarabunPSK" w:cs="TH SarabunPSK"/>
          <w:i/>
          <w:iCs/>
          <w:sz w:val="32"/>
          <w:szCs w:val="32"/>
        </w:rPr>
      </w:pPr>
      <w:r w:rsidRPr="00B47C51">
        <w:rPr>
          <w:rFonts w:ascii="TH SarabunPSK" w:hAnsi="TH SarabunPSK" w:cs="TH SarabunPSK"/>
          <w:i/>
          <w:iCs/>
          <w:sz w:val="32"/>
          <w:szCs w:val="32"/>
        </w:rPr>
        <w:t>Both short</w:t>
      </w:r>
      <w:r w:rsidRPr="00B47C51">
        <w:rPr>
          <w:rFonts w:ascii="TH SarabunPSK" w:hAnsi="TH SarabunPSK" w:cs="TH SarabunPSK"/>
          <w:i/>
          <w:iCs/>
          <w:sz w:val="32"/>
          <w:szCs w:val="32"/>
          <w:cs/>
        </w:rPr>
        <w:t>-</w:t>
      </w:r>
      <w:r w:rsidRPr="00B47C51">
        <w:rPr>
          <w:rFonts w:ascii="TH SarabunPSK" w:hAnsi="TH SarabunPSK" w:cs="TH SarabunPSK"/>
          <w:i/>
          <w:iCs/>
          <w:sz w:val="32"/>
          <w:szCs w:val="32"/>
        </w:rPr>
        <w:t>term and long</w:t>
      </w:r>
      <w:r w:rsidRPr="00B47C51">
        <w:rPr>
          <w:rFonts w:ascii="TH SarabunPSK" w:hAnsi="TH SarabunPSK" w:cs="TH SarabunPSK"/>
          <w:i/>
          <w:iCs/>
          <w:sz w:val="32"/>
          <w:szCs w:val="32"/>
          <w:cs/>
        </w:rPr>
        <w:t>-</w:t>
      </w:r>
      <w:r w:rsidRPr="00B47C51">
        <w:rPr>
          <w:rFonts w:ascii="TH SarabunPSK" w:hAnsi="TH SarabunPSK" w:cs="TH SarabunPSK"/>
          <w:i/>
          <w:iCs/>
          <w:sz w:val="32"/>
          <w:szCs w:val="32"/>
        </w:rPr>
        <w:t>term planning of support staff establishment or needs of the library, laboratory, IT facility and student services are carried out to ensure that the quality and quantity of support staff fulfil the needs for education, research and service</w:t>
      </w:r>
      <w:r w:rsidRPr="00B47C51">
        <w:rPr>
          <w:rFonts w:ascii="TH SarabunPSK" w:hAnsi="TH SarabunPSK" w:cs="TH SarabunPSK"/>
          <w:i/>
          <w:iCs/>
          <w:sz w:val="32"/>
          <w:szCs w:val="32"/>
          <w:cs/>
        </w:rPr>
        <w:t>.</w:t>
      </w:r>
      <w:r w:rsidRPr="00E65A6E">
        <w:rPr>
          <w:rFonts w:ascii="TH SarabunPSK" w:hAnsi="TH SarabunPSK" w:cs="TH SarabunPSK"/>
          <w:i/>
          <w:iCs/>
          <w:sz w:val="32"/>
          <w:szCs w:val="32"/>
          <w:cs/>
        </w:rPr>
        <w:t xml:space="preserve"> </w:t>
      </w:r>
    </w:p>
    <w:p w:rsidR="003972F7" w:rsidRPr="008A5A3C" w:rsidRDefault="003972F7" w:rsidP="003972F7">
      <w:pPr>
        <w:pStyle w:val="ListParagraph"/>
        <w:numPr>
          <w:ilvl w:val="0"/>
          <w:numId w:val="2"/>
        </w:numPr>
        <w:tabs>
          <w:tab w:val="left" w:pos="270"/>
        </w:tabs>
        <w:spacing w:after="0" w:line="340" w:lineRule="exact"/>
        <w:ind w:left="274" w:hanging="274"/>
        <w:contextualSpacing w:val="0"/>
        <w:jc w:val="thaiDistribute"/>
        <w:rPr>
          <w:rFonts w:ascii="TH SarabunPSK" w:hAnsi="TH SarabunPSK" w:cs="TH SarabunPSK"/>
          <w:i/>
          <w:iCs/>
          <w:sz w:val="32"/>
          <w:szCs w:val="32"/>
        </w:rPr>
      </w:pPr>
      <w:r w:rsidRPr="00B47C51">
        <w:rPr>
          <w:rFonts w:ascii="TH SarabunPSK" w:hAnsi="TH SarabunPSK" w:cs="TH SarabunPSK"/>
          <w:i/>
          <w:iCs/>
          <w:sz w:val="32"/>
          <w:szCs w:val="32"/>
        </w:rPr>
        <w:t>Recruitment and selection criteria for appointment, deployment and promotion of support staff are determined and communicated</w:t>
      </w:r>
      <w:r w:rsidRPr="00B47C51">
        <w:rPr>
          <w:rFonts w:ascii="TH SarabunPSK" w:hAnsi="TH SarabunPSK" w:cs="TH SarabunPSK"/>
          <w:i/>
          <w:iCs/>
          <w:sz w:val="32"/>
          <w:szCs w:val="32"/>
          <w:cs/>
        </w:rPr>
        <w:t xml:space="preserve">. </w:t>
      </w:r>
      <w:r w:rsidRPr="00B47C51">
        <w:rPr>
          <w:rFonts w:ascii="TH SarabunPSK" w:hAnsi="TH SarabunPSK" w:cs="TH SarabunPSK"/>
          <w:i/>
          <w:iCs/>
          <w:sz w:val="32"/>
          <w:szCs w:val="32"/>
        </w:rPr>
        <w:t>Roles of support staff are well defined and duties are allocated based on merits, qualifications and experiences</w:t>
      </w:r>
      <w:r w:rsidRPr="00B47C51">
        <w:rPr>
          <w:rFonts w:ascii="TH SarabunPSK" w:hAnsi="TH SarabunPSK" w:cs="TH SarabunPSK"/>
          <w:i/>
          <w:iCs/>
          <w:sz w:val="32"/>
          <w:szCs w:val="32"/>
          <w:cs/>
        </w:rPr>
        <w:t>.</w:t>
      </w:r>
    </w:p>
    <w:p w:rsidR="003972F7" w:rsidRDefault="003972F7" w:rsidP="003972F7">
      <w:pPr>
        <w:pStyle w:val="ListParagraph"/>
        <w:numPr>
          <w:ilvl w:val="0"/>
          <w:numId w:val="2"/>
        </w:numPr>
        <w:tabs>
          <w:tab w:val="left" w:pos="270"/>
        </w:tabs>
        <w:spacing w:after="0" w:line="340" w:lineRule="exact"/>
        <w:ind w:left="274" w:hanging="274"/>
        <w:contextualSpacing w:val="0"/>
        <w:jc w:val="thaiDistribute"/>
        <w:rPr>
          <w:rFonts w:ascii="TH SarabunPSK" w:hAnsi="TH SarabunPSK" w:cs="TH SarabunPSK"/>
          <w:i/>
          <w:iCs/>
          <w:sz w:val="32"/>
          <w:szCs w:val="32"/>
        </w:rPr>
      </w:pPr>
      <w:r w:rsidRPr="00B47C51">
        <w:rPr>
          <w:rFonts w:ascii="TH SarabunPSK" w:hAnsi="TH SarabunPSK" w:cs="TH SarabunPSK"/>
          <w:i/>
          <w:iCs/>
          <w:sz w:val="32"/>
          <w:szCs w:val="32"/>
        </w:rPr>
        <w:t>Competences of support staff are identified and evaluated to ensure that their competencies remain relevant and the services provided by them satisfy the stakeholders</w:t>
      </w:r>
      <w:r w:rsidRPr="00B47C51">
        <w:rPr>
          <w:rFonts w:ascii="TH SarabunPSK" w:hAnsi="TH SarabunPSK" w:cs="TH SarabunPSK"/>
          <w:i/>
          <w:iCs/>
          <w:sz w:val="32"/>
          <w:szCs w:val="32"/>
          <w:cs/>
        </w:rPr>
        <w:t xml:space="preserve">’ </w:t>
      </w:r>
      <w:r w:rsidRPr="00B47C51">
        <w:rPr>
          <w:rFonts w:ascii="TH SarabunPSK" w:hAnsi="TH SarabunPSK" w:cs="TH SarabunPSK"/>
          <w:i/>
          <w:iCs/>
          <w:sz w:val="32"/>
          <w:szCs w:val="32"/>
        </w:rPr>
        <w:t>needs</w:t>
      </w:r>
      <w:r w:rsidRPr="00B47C51">
        <w:rPr>
          <w:rFonts w:ascii="TH SarabunPSK" w:hAnsi="TH SarabunPSK" w:cs="TH SarabunPSK"/>
          <w:i/>
          <w:iCs/>
          <w:sz w:val="32"/>
          <w:szCs w:val="32"/>
          <w:cs/>
        </w:rPr>
        <w:t>.</w:t>
      </w:r>
    </w:p>
    <w:p w:rsidR="003972F7" w:rsidRDefault="003972F7" w:rsidP="003972F7">
      <w:pPr>
        <w:pStyle w:val="ListParagraph"/>
        <w:numPr>
          <w:ilvl w:val="0"/>
          <w:numId w:val="2"/>
        </w:numPr>
        <w:tabs>
          <w:tab w:val="left" w:pos="270"/>
        </w:tabs>
        <w:spacing w:after="0" w:line="340" w:lineRule="exact"/>
        <w:ind w:left="274" w:hanging="274"/>
        <w:contextualSpacing w:val="0"/>
        <w:jc w:val="thaiDistribute"/>
        <w:rPr>
          <w:rFonts w:ascii="TH SarabunPSK" w:hAnsi="TH SarabunPSK" w:cs="TH SarabunPSK"/>
          <w:i/>
          <w:iCs/>
          <w:sz w:val="32"/>
          <w:szCs w:val="32"/>
        </w:rPr>
      </w:pPr>
      <w:r w:rsidRPr="00B47C51">
        <w:rPr>
          <w:rFonts w:ascii="TH SarabunPSK" w:hAnsi="TH SarabunPSK" w:cs="TH SarabunPSK"/>
          <w:i/>
          <w:iCs/>
          <w:sz w:val="32"/>
          <w:szCs w:val="32"/>
        </w:rPr>
        <w:t>Training and development needs for support staff are systematically identified, and appropriate training and development activities are implemented to fulfil the identified needs</w:t>
      </w:r>
      <w:r>
        <w:rPr>
          <w:rFonts w:ascii="TH SarabunPSK" w:hAnsi="TH SarabunPSK" w:cs="TH SarabunPSK"/>
          <w:i/>
          <w:iCs/>
          <w:sz w:val="32"/>
          <w:szCs w:val="32"/>
          <w:cs/>
        </w:rPr>
        <w:t>.</w:t>
      </w:r>
    </w:p>
    <w:p w:rsidR="003972F7" w:rsidRPr="00361FA2" w:rsidRDefault="003972F7" w:rsidP="003972F7">
      <w:pPr>
        <w:pStyle w:val="ListParagraph"/>
        <w:numPr>
          <w:ilvl w:val="0"/>
          <w:numId w:val="2"/>
        </w:numPr>
        <w:tabs>
          <w:tab w:val="left" w:pos="270"/>
        </w:tabs>
        <w:spacing w:after="0" w:line="340" w:lineRule="exact"/>
        <w:ind w:left="274" w:hanging="274"/>
        <w:contextualSpacing w:val="0"/>
        <w:jc w:val="thaiDistribute"/>
        <w:rPr>
          <w:rFonts w:ascii="TH SarabunPSK" w:hAnsi="TH SarabunPSK" w:cs="TH SarabunPSK"/>
          <w:i/>
          <w:iCs/>
          <w:sz w:val="32"/>
          <w:szCs w:val="32"/>
        </w:rPr>
      </w:pPr>
      <w:r w:rsidRPr="00B47C51">
        <w:rPr>
          <w:rFonts w:ascii="TH SarabunPSK" w:hAnsi="TH SarabunPSK" w:cs="TH SarabunPSK"/>
          <w:i/>
          <w:iCs/>
          <w:sz w:val="32"/>
          <w:szCs w:val="32"/>
        </w:rPr>
        <w:t>Performance management including rewards and recognition is implemented to motivate and support education, research and service</w:t>
      </w:r>
      <w:r w:rsidRPr="00B47C51">
        <w:rPr>
          <w:rFonts w:ascii="TH SarabunPSK" w:hAnsi="TH SarabunPSK" w:cs="TH SarabunPSK"/>
          <w:i/>
          <w:iCs/>
          <w:sz w:val="32"/>
          <w:szCs w:val="32"/>
          <w:cs/>
        </w:rPr>
        <w:t>.</w:t>
      </w:r>
      <w:r w:rsidR="0027050F">
        <w:rPr>
          <w:rFonts w:ascii="TH SarabunPSK" w:hAnsi="TH SarabunPSK" w:cs="TH SarabunPSK"/>
          <w:i/>
          <w:iCs/>
          <w:sz w:val="32"/>
          <w:szCs w:val="32"/>
          <w:cs/>
        </w:rPr>
        <w:t xml:space="preserve"> </w:t>
      </w:r>
    </w:p>
    <w:p w:rsidR="00A56BB3" w:rsidRPr="00525A09" w:rsidRDefault="00A56BB3" w:rsidP="00A56BB3">
      <w:pPr>
        <w:spacing w:before="120" w:after="120" w:line="390" w:lineRule="exact"/>
        <w:rPr>
          <w:rFonts w:ascii="TH SarabunPSK" w:hAnsi="TH SarabunPSK" w:cs="TH SarabunPSK"/>
          <w:b/>
          <w:bCs/>
          <w:sz w:val="32"/>
          <w:szCs w:val="32"/>
        </w:rPr>
      </w:pPr>
      <w:r>
        <w:rPr>
          <w:rFonts w:ascii="TH SarabunPSK" w:hAnsi="TH SarabunPSK" w:cs="TH SarabunPSK" w:hint="cs"/>
          <w:b/>
          <w:bCs/>
          <w:sz w:val="32"/>
          <w:szCs w:val="32"/>
          <w:cs/>
        </w:rPr>
        <w:t>ผลการประเมินตนเอง</w:t>
      </w: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5103"/>
        <w:gridCol w:w="581"/>
        <w:gridCol w:w="567"/>
        <w:gridCol w:w="567"/>
        <w:gridCol w:w="567"/>
        <w:gridCol w:w="567"/>
        <w:gridCol w:w="567"/>
        <w:gridCol w:w="567"/>
      </w:tblGrid>
      <w:tr w:rsidR="00A56BB3" w:rsidRPr="00A464D8" w:rsidTr="000A469A">
        <w:tc>
          <w:tcPr>
            <w:tcW w:w="534" w:type="dxa"/>
            <w:shd w:val="clear" w:color="auto" w:fill="auto"/>
          </w:tcPr>
          <w:p w:rsidR="00A56BB3" w:rsidRPr="008569B0" w:rsidRDefault="00A56BB3" w:rsidP="000A469A">
            <w:pPr>
              <w:spacing w:line="390" w:lineRule="exact"/>
              <w:jc w:val="center"/>
              <w:rPr>
                <w:rFonts w:ascii="TH SarabunPSK" w:hAnsi="TH SarabunPSK" w:cs="TH SarabunPSK"/>
                <w:b/>
                <w:bCs/>
                <w:sz w:val="32"/>
                <w:szCs w:val="32"/>
              </w:rPr>
            </w:pPr>
            <w:r>
              <w:rPr>
                <w:rFonts w:ascii="TH SarabunPSK" w:hAnsi="TH SarabunPSK" w:cs="TH SarabunPSK"/>
                <w:b/>
                <w:bCs/>
                <w:sz w:val="32"/>
                <w:szCs w:val="32"/>
              </w:rPr>
              <w:t>7</w:t>
            </w:r>
          </w:p>
        </w:tc>
        <w:tc>
          <w:tcPr>
            <w:tcW w:w="5103" w:type="dxa"/>
            <w:shd w:val="clear" w:color="auto" w:fill="auto"/>
          </w:tcPr>
          <w:p w:rsidR="00A56BB3" w:rsidRPr="008569B0" w:rsidRDefault="00A56BB3" w:rsidP="000A469A">
            <w:pPr>
              <w:spacing w:line="390" w:lineRule="exact"/>
              <w:rPr>
                <w:rFonts w:ascii="TH SarabunPSK" w:hAnsi="TH SarabunPSK" w:cs="TH SarabunPSK"/>
                <w:b/>
                <w:bCs/>
                <w:sz w:val="32"/>
                <w:szCs w:val="32"/>
                <w:u w:val="single"/>
              </w:rPr>
            </w:pPr>
            <w:r w:rsidRPr="00786137">
              <w:rPr>
                <w:rFonts w:ascii="TH SarabunPSK" w:hAnsi="TH SarabunPSK" w:cs="TH SarabunPSK"/>
                <w:b/>
                <w:bCs/>
                <w:sz w:val="32"/>
                <w:szCs w:val="32"/>
              </w:rPr>
              <w:t xml:space="preserve">Support </w:t>
            </w:r>
            <w:r>
              <w:rPr>
                <w:rFonts w:ascii="TH SarabunPSK" w:hAnsi="TH SarabunPSK" w:cs="TH SarabunPSK"/>
                <w:b/>
                <w:bCs/>
                <w:sz w:val="32"/>
                <w:szCs w:val="32"/>
              </w:rPr>
              <w:t>Staff Quality</w:t>
            </w:r>
          </w:p>
        </w:tc>
        <w:tc>
          <w:tcPr>
            <w:tcW w:w="581"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1</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2</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3</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4</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5</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6</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7</w:t>
            </w:r>
          </w:p>
        </w:tc>
      </w:tr>
      <w:tr w:rsidR="003972F7" w:rsidRPr="00A464D8" w:rsidTr="000A469A">
        <w:tc>
          <w:tcPr>
            <w:tcW w:w="534" w:type="dxa"/>
            <w:shd w:val="clear" w:color="auto" w:fill="auto"/>
          </w:tcPr>
          <w:p w:rsidR="003972F7" w:rsidRPr="000F6BFB" w:rsidRDefault="003972F7" w:rsidP="003972F7">
            <w:pPr>
              <w:spacing w:line="390" w:lineRule="exact"/>
              <w:jc w:val="center"/>
              <w:rPr>
                <w:rFonts w:ascii="TH SarabunPSK" w:hAnsi="TH SarabunPSK" w:cs="TH SarabunPSK"/>
                <w:sz w:val="32"/>
                <w:szCs w:val="32"/>
              </w:rPr>
            </w:pPr>
            <w:r>
              <w:rPr>
                <w:rFonts w:ascii="TH SarabunPSK" w:hAnsi="TH SarabunPSK" w:cs="TH SarabunPSK"/>
                <w:sz w:val="32"/>
                <w:szCs w:val="32"/>
              </w:rPr>
              <w:t>7</w:t>
            </w:r>
            <w:r>
              <w:rPr>
                <w:rFonts w:ascii="TH SarabunPSK" w:hAnsi="TH SarabunPSK" w:cs="TH SarabunPSK"/>
                <w:sz w:val="32"/>
                <w:szCs w:val="32"/>
                <w:cs/>
              </w:rPr>
              <w:t>.</w:t>
            </w:r>
            <w:r>
              <w:rPr>
                <w:rFonts w:ascii="TH SarabunPSK" w:hAnsi="TH SarabunPSK" w:cs="TH SarabunPSK"/>
                <w:sz w:val="32"/>
                <w:szCs w:val="32"/>
              </w:rPr>
              <w:t>1</w:t>
            </w:r>
          </w:p>
        </w:tc>
        <w:tc>
          <w:tcPr>
            <w:tcW w:w="5103" w:type="dxa"/>
            <w:shd w:val="clear" w:color="auto" w:fill="auto"/>
          </w:tcPr>
          <w:p w:rsidR="003972F7" w:rsidRPr="00345A75" w:rsidRDefault="003972F7" w:rsidP="003972F7">
            <w:pPr>
              <w:spacing w:line="340" w:lineRule="exact"/>
              <w:jc w:val="thaiDistribute"/>
              <w:rPr>
                <w:rFonts w:ascii="TH SarabunPSK" w:hAnsi="TH SarabunPSK" w:cs="TH SarabunPSK"/>
                <w:sz w:val="32"/>
                <w:szCs w:val="32"/>
                <w:cs/>
              </w:rPr>
            </w:pPr>
            <w:r w:rsidRPr="009451E4">
              <w:rPr>
                <w:rFonts w:ascii="TH SarabunPSK" w:hAnsi="TH SarabunPSK" w:cs="TH SarabunPSK"/>
                <w:sz w:val="32"/>
                <w:szCs w:val="32"/>
              </w:rPr>
              <w:t xml:space="preserve">Support staff planning </w:t>
            </w:r>
            <w:r w:rsidRPr="009451E4">
              <w:rPr>
                <w:rFonts w:ascii="TH SarabunPSK" w:hAnsi="TH SarabunPSK" w:cs="TH SarabunPSK"/>
                <w:sz w:val="32"/>
                <w:szCs w:val="32"/>
                <w:cs/>
              </w:rPr>
              <w:t>(</w:t>
            </w:r>
            <w:r w:rsidRPr="009451E4">
              <w:rPr>
                <w:rFonts w:ascii="TH SarabunPSK" w:hAnsi="TH SarabunPSK" w:cs="TH SarabunPSK"/>
                <w:sz w:val="32"/>
                <w:szCs w:val="32"/>
              </w:rPr>
              <w:t>at the library, laboratory, IT facility and student services</w:t>
            </w:r>
            <w:r w:rsidRPr="009451E4">
              <w:rPr>
                <w:rFonts w:ascii="TH SarabunPSK" w:hAnsi="TH SarabunPSK" w:cs="TH SarabunPSK"/>
                <w:sz w:val="32"/>
                <w:szCs w:val="32"/>
                <w:cs/>
              </w:rPr>
              <w:t xml:space="preserve">) </w:t>
            </w:r>
            <w:r w:rsidRPr="009451E4">
              <w:rPr>
                <w:rFonts w:ascii="TH SarabunPSK" w:hAnsi="TH SarabunPSK" w:cs="TH SarabunPSK"/>
                <w:sz w:val="32"/>
                <w:szCs w:val="32"/>
              </w:rPr>
              <w:t xml:space="preserve">is carried out to fulfil the needs for education, research and service </w:t>
            </w:r>
            <w:r w:rsidRPr="009451E4">
              <w:rPr>
                <w:rFonts w:ascii="TH SarabunPSK" w:hAnsi="TH SarabunPSK" w:cs="TH SarabunPSK"/>
                <w:i/>
                <w:iCs/>
                <w:sz w:val="32"/>
                <w:szCs w:val="32"/>
                <w:cs/>
              </w:rPr>
              <w:t>[</w:t>
            </w:r>
            <w:r w:rsidRPr="009451E4">
              <w:rPr>
                <w:rFonts w:ascii="TH SarabunPSK" w:hAnsi="TH SarabunPSK" w:cs="TH SarabunPSK"/>
                <w:i/>
                <w:iCs/>
                <w:sz w:val="32"/>
                <w:szCs w:val="32"/>
              </w:rPr>
              <w:t>1</w:t>
            </w:r>
            <w:r w:rsidRPr="009451E4">
              <w:rPr>
                <w:rFonts w:ascii="TH SarabunPSK" w:hAnsi="TH SarabunPSK" w:cs="TH SarabunPSK"/>
                <w:i/>
                <w:iCs/>
                <w:sz w:val="32"/>
                <w:szCs w:val="32"/>
                <w:cs/>
              </w:rPr>
              <w:t>]</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r w:rsidR="003972F7" w:rsidRPr="00A464D8" w:rsidTr="000A469A">
        <w:tc>
          <w:tcPr>
            <w:tcW w:w="534" w:type="dxa"/>
            <w:shd w:val="clear" w:color="auto" w:fill="auto"/>
          </w:tcPr>
          <w:p w:rsidR="003972F7" w:rsidRPr="000F6BFB" w:rsidRDefault="003972F7" w:rsidP="003972F7">
            <w:pPr>
              <w:spacing w:line="390" w:lineRule="exact"/>
              <w:jc w:val="center"/>
              <w:rPr>
                <w:rFonts w:ascii="TH SarabunPSK" w:hAnsi="TH SarabunPSK" w:cs="TH SarabunPSK"/>
                <w:sz w:val="32"/>
                <w:szCs w:val="32"/>
              </w:rPr>
            </w:pPr>
            <w:r>
              <w:rPr>
                <w:rFonts w:ascii="TH SarabunPSK" w:hAnsi="TH SarabunPSK" w:cs="TH SarabunPSK"/>
                <w:sz w:val="32"/>
                <w:szCs w:val="32"/>
              </w:rPr>
              <w:t>7</w:t>
            </w:r>
            <w:r>
              <w:rPr>
                <w:rFonts w:ascii="TH SarabunPSK" w:hAnsi="TH SarabunPSK" w:cs="TH SarabunPSK"/>
                <w:sz w:val="32"/>
                <w:szCs w:val="32"/>
                <w:cs/>
              </w:rPr>
              <w:t>.</w:t>
            </w:r>
            <w:r>
              <w:rPr>
                <w:rFonts w:ascii="TH SarabunPSK" w:hAnsi="TH SarabunPSK" w:cs="TH SarabunPSK"/>
                <w:sz w:val="32"/>
                <w:szCs w:val="32"/>
              </w:rPr>
              <w:t>2</w:t>
            </w:r>
          </w:p>
        </w:tc>
        <w:tc>
          <w:tcPr>
            <w:tcW w:w="5103" w:type="dxa"/>
            <w:shd w:val="clear" w:color="auto" w:fill="auto"/>
          </w:tcPr>
          <w:p w:rsidR="003972F7" w:rsidRPr="000F6BFB" w:rsidRDefault="003972F7" w:rsidP="003972F7">
            <w:pPr>
              <w:spacing w:line="340" w:lineRule="exact"/>
              <w:jc w:val="thaiDistribute"/>
              <w:rPr>
                <w:rFonts w:ascii="TH SarabunPSK" w:hAnsi="TH SarabunPSK" w:cs="TH SarabunPSK"/>
                <w:sz w:val="32"/>
                <w:szCs w:val="32"/>
              </w:rPr>
            </w:pPr>
            <w:r w:rsidRPr="009451E4">
              <w:rPr>
                <w:rFonts w:ascii="TH SarabunPSK" w:hAnsi="TH SarabunPSK" w:cs="TH SarabunPSK"/>
                <w:sz w:val="32"/>
                <w:szCs w:val="32"/>
              </w:rPr>
              <w:t xml:space="preserve">Recruitment and selection criteria for appointment, deployment and promotion are determined and communicated </w:t>
            </w:r>
            <w:r w:rsidRPr="009451E4">
              <w:rPr>
                <w:rFonts w:ascii="TH SarabunPSK" w:hAnsi="TH SarabunPSK" w:cs="TH SarabunPSK"/>
                <w:i/>
                <w:iCs/>
                <w:sz w:val="32"/>
                <w:szCs w:val="32"/>
                <w:cs/>
              </w:rPr>
              <w:t>[</w:t>
            </w:r>
            <w:r w:rsidRPr="009451E4">
              <w:rPr>
                <w:rFonts w:ascii="TH SarabunPSK" w:hAnsi="TH SarabunPSK" w:cs="TH SarabunPSK"/>
                <w:i/>
                <w:iCs/>
                <w:sz w:val="32"/>
                <w:szCs w:val="32"/>
              </w:rPr>
              <w:t>2</w:t>
            </w:r>
            <w:r w:rsidRPr="009451E4">
              <w:rPr>
                <w:rFonts w:ascii="TH SarabunPSK" w:hAnsi="TH SarabunPSK" w:cs="TH SarabunPSK"/>
                <w:i/>
                <w:iCs/>
                <w:sz w:val="32"/>
                <w:szCs w:val="32"/>
                <w:cs/>
              </w:rPr>
              <w:t>]</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r w:rsidR="003972F7" w:rsidRPr="00A464D8" w:rsidTr="000A469A">
        <w:tc>
          <w:tcPr>
            <w:tcW w:w="534" w:type="dxa"/>
            <w:shd w:val="clear" w:color="auto" w:fill="auto"/>
          </w:tcPr>
          <w:p w:rsidR="003972F7" w:rsidRDefault="003972F7" w:rsidP="003972F7">
            <w:pPr>
              <w:spacing w:line="390" w:lineRule="exact"/>
              <w:jc w:val="center"/>
              <w:rPr>
                <w:rFonts w:ascii="TH SarabunPSK" w:hAnsi="TH SarabunPSK" w:cs="TH SarabunPSK"/>
                <w:sz w:val="32"/>
                <w:szCs w:val="32"/>
              </w:rPr>
            </w:pPr>
            <w:r>
              <w:rPr>
                <w:rFonts w:ascii="TH SarabunPSK" w:hAnsi="TH SarabunPSK" w:cs="TH SarabunPSK"/>
                <w:sz w:val="32"/>
                <w:szCs w:val="32"/>
              </w:rPr>
              <w:t>7</w:t>
            </w:r>
            <w:r>
              <w:rPr>
                <w:rFonts w:ascii="TH SarabunPSK" w:hAnsi="TH SarabunPSK" w:cs="TH SarabunPSK"/>
                <w:sz w:val="32"/>
                <w:szCs w:val="32"/>
                <w:cs/>
              </w:rPr>
              <w:t>.</w:t>
            </w:r>
            <w:r>
              <w:rPr>
                <w:rFonts w:ascii="TH SarabunPSK" w:hAnsi="TH SarabunPSK" w:cs="TH SarabunPSK"/>
                <w:sz w:val="32"/>
                <w:szCs w:val="32"/>
              </w:rPr>
              <w:t>3</w:t>
            </w:r>
          </w:p>
        </w:tc>
        <w:tc>
          <w:tcPr>
            <w:tcW w:w="5103" w:type="dxa"/>
            <w:shd w:val="clear" w:color="auto" w:fill="auto"/>
          </w:tcPr>
          <w:p w:rsidR="003972F7" w:rsidRPr="000F6BFB" w:rsidRDefault="003972F7" w:rsidP="003972F7">
            <w:pPr>
              <w:spacing w:line="340" w:lineRule="exact"/>
              <w:jc w:val="thaiDistribute"/>
              <w:rPr>
                <w:rFonts w:ascii="TH SarabunPSK" w:hAnsi="TH SarabunPSK" w:cs="TH SarabunPSK"/>
                <w:sz w:val="32"/>
                <w:szCs w:val="32"/>
              </w:rPr>
            </w:pPr>
            <w:r w:rsidRPr="009451E4">
              <w:rPr>
                <w:rFonts w:ascii="TH SarabunPSK" w:hAnsi="TH SarabunPSK" w:cs="TH SarabunPSK"/>
                <w:sz w:val="32"/>
                <w:szCs w:val="32"/>
              </w:rPr>
              <w:t xml:space="preserve">Competences of support staff are identified and evaluated </w:t>
            </w:r>
            <w:r w:rsidRPr="009451E4">
              <w:rPr>
                <w:rFonts w:ascii="TH SarabunPSK" w:hAnsi="TH SarabunPSK" w:cs="TH SarabunPSK"/>
                <w:i/>
                <w:iCs/>
                <w:sz w:val="32"/>
                <w:szCs w:val="32"/>
                <w:cs/>
              </w:rPr>
              <w:t>[</w:t>
            </w:r>
            <w:r w:rsidRPr="009451E4">
              <w:rPr>
                <w:rFonts w:ascii="TH SarabunPSK" w:hAnsi="TH SarabunPSK" w:cs="TH SarabunPSK"/>
                <w:i/>
                <w:iCs/>
                <w:sz w:val="32"/>
                <w:szCs w:val="32"/>
              </w:rPr>
              <w:t>3</w:t>
            </w:r>
            <w:r w:rsidRPr="009451E4">
              <w:rPr>
                <w:rFonts w:ascii="TH SarabunPSK" w:hAnsi="TH SarabunPSK" w:cs="TH SarabunPSK"/>
                <w:i/>
                <w:iCs/>
                <w:sz w:val="32"/>
                <w:szCs w:val="32"/>
                <w:cs/>
              </w:rPr>
              <w:t>]</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r w:rsidR="003972F7" w:rsidRPr="00A464D8" w:rsidTr="000A469A">
        <w:tc>
          <w:tcPr>
            <w:tcW w:w="534" w:type="dxa"/>
            <w:shd w:val="clear" w:color="auto" w:fill="auto"/>
          </w:tcPr>
          <w:p w:rsidR="003972F7" w:rsidRDefault="003972F7" w:rsidP="003972F7">
            <w:pPr>
              <w:spacing w:line="390" w:lineRule="exact"/>
              <w:jc w:val="center"/>
              <w:rPr>
                <w:rFonts w:ascii="TH SarabunPSK" w:hAnsi="TH SarabunPSK" w:cs="TH SarabunPSK"/>
                <w:sz w:val="32"/>
                <w:szCs w:val="32"/>
              </w:rPr>
            </w:pPr>
            <w:r>
              <w:rPr>
                <w:rFonts w:ascii="TH SarabunPSK" w:hAnsi="TH SarabunPSK" w:cs="TH SarabunPSK"/>
                <w:sz w:val="32"/>
                <w:szCs w:val="32"/>
              </w:rPr>
              <w:t>7</w:t>
            </w:r>
            <w:r>
              <w:rPr>
                <w:rFonts w:ascii="TH SarabunPSK" w:hAnsi="TH SarabunPSK" w:cs="TH SarabunPSK"/>
                <w:sz w:val="32"/>
                <w:szCs w:val="32"/>
                <w:cs/>
              </w:rPr>
              <w:t>.</w:t>
            </w:r>
            <w:r>
              <w:rPr>
                <w:rFonts w:ascii="TH SarabunPSK" w:hAnsi="TH SarabunPSK" w:cs="TH SarabunPSK"/>
                <w:sz w:val="32"/>
                <w:szCs w:val="32"/>
              </w:rPr>
              <w:t>4</w:t>
            </w:r>
          </w:p>
        </w:tc>
        <w:tc>
          <w:tcPr>
            <w:tcW w:w="5103" w:type="dxa"/>
            <w:shd w:val="clear" w:color="auto" w:fill="auto"/>
          </w:tcPr>
          <w:p w:rsidR="003972F7" w:rsidRPr="006613FC" w:rsidRDefault="003972F7" w:rsidP="003972F7">
            <w:pPr>
              <w:spacing w:line="340" w:lineRule="exact"/>
              <w:jc w:val="thaiDistribute"/>
              <w:rPr>
                <w:rFonts w:ascii="TH SarabunPSK" w:hAnsi="TH SarabunPSK" w:cs="TH SarabunPSK"/>
                <w:sz w:val="32"/>
                <w:szCs w:val="32"/>
              </w:rPr>
            </w:pPr>
            <w:r w:rsidRPr="009451E4">
              <w:rPr>
                <w:rFonts w:ascii="TH SarabunPSK" w:hAnsi="TH SarabunPSK" w:cs="TH SarabunPSK"/>
                <w:sz w:val="32"/>
                <w:szCs w:val="32"/>
              </w:rPr>
              <w:t xml:space="preserve">Training and developmental needs of support staff are identified and activities are implemented to fulfil them </w:t>
            </w:r>
            <w:r w:rsidRPr="009451E4">
              <w:rPr>
                <w:rFonts w:ascii="TH SarabunPSK" w:hAnsi="TH SarabunPSK" w:cs="TH SarabunPSK"/>
                <w:i/>
                <w:iCs/>
                <w:sz w:val="32"/>
                <w:szCs w:val="32"/>
                <w:cs/>
              </w:rPr>
              <w:t>[</w:t>
            </w:r>
            <w:r w:rsidRPr="009451E4">
              <w:rPr>
                <w:rFonts w:ascii="TH SarabunPSK" w:hAnsi="TH SarabunPSK" w:cs="TH SarabunPSK"/>
                <w:i/>
                <w:iCs/>
                <w:sz w:val="32"/>
                <w:szCs w:val="32"/>
              </w:rPr>
              <w:t>4</w:t>
            </w:r>
            <w:r w:rsidRPr="009451E4">
              <w:rPr>
                <w:rFonts w:ascii="TH SarabunPSK" w:hAnsi="TH SarabunPSK" w:cs="TH SarabunPSK"/>
                <w:i/>
                <w:iCs/>
                <w:sz w:val="32"/>
                <w:szCs w:val="32"/>
                <w:cs/>
              </w:rPr>
              <w:t>]</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r w:rsidR="003972F7" w:rsidRPr="00A464D8" w:rsidTr="000A469A">
        <w:tc>
          <w:tcPr>
            <w:tcW w:w="534" w:type="dxa"/>
            <w:shd w:val="clear" w:color="auto" w:fill="auto"/>
          </w:tcPr>
          <w:p w:rsidR="003972F7" w:rsidRDefault="003972F7" w:rsidP="003972F7">
            <w:pPr>
              <w:spacing w:line="390" w:lineRule="exact"/>
              <w:jc w:val="center"/>
              <w:rPr>
                <w:rFonts w:ascii="TH SarabunPSK" w:hAnsi="TH SarabunPSK" w:cs="TH SarabunPSK"/>
                <w:sz w:val="32"/>
                <w:szCs w:val="32"/>
              </w:rPr>
            </w:pPr>
            <w:r>
              <w:rPr>
                <w:rFonts w:ascii="TH SarabunPSK" w:hAnsi="TH SarabunPSK" w:cs="TH SarabunPSK"/>
                <w:sz w:val="32"/>
                <w:szCs w:val="32"/>
              </w:rPr>
              <w:t>7</w:t>
            </w:r>
            <w:r>
              <w:rPr>
                <w:rFonts w:ascii="TH SarabunPSK" w:hAnsi="TH SarabunPSK" w:cs="TH SarabunPSK"/>
                <w:sz w:val="32"/>
                <w:szCs w:val="32"/>
                <w:cs/>
              </w:rPr>
              <w:t>.</w:t>
            </w:r>
            <w:r>
              <w:rPr>
                <w:rFonts w:ascii="TH SarabunPSK" w:hAnsi="TH SarabunPSK" w:cs="TH SarabunPSK"/>
                <w:sz w:val="32"/>
                <w:szCs w:val="32"/>
              </w:rPr>
              <w:t>5</w:t>
            </w:r>
          </w:p>
        </w:tc>
        <w:tc>
          <w:tcPr>
            <w:tcW w:w="5103" w:type="dxa"/>
            <w:shd w:val="clear" w:color="auto" w:fill="auto"/>
          </w:tcPr>
          <w:p w:rsidR="003972F7" w:rsidRPr="009451E4" w:rsidRDefault="003972F7" w:rsidP="003972F7">
            <w:pPr>
              <w:spacing w:line="340" w:lineRule="exact"/>
              <w:jc w:val="thaiDistribute"/>
              <w:rPr>
                <w:rFonts w:ascii="TH SarabunPSK" w:hAnsi="TH SarabunPSK" w:cs="TH SarabunPSK"/>
                <w:sz w:val="32"/>
                <w:szCs w:val="32"/>
              </w:rPr>
            </w:pPr>
            <w:r w:rsidRPr="009451E4">
              <w:rPr>
                <w:rFonts w:ascii="TH SarabunPSK" w:hAnsi="TH SarabunPSK" w:cs="TH SarabunPSK"/>
                <w:sz w:val="32"/>
                <w:szCs w:val="32"/>
              </w:rPr>
              <w:t xml:space="preserve">Performance management including rewards and recognition is implemented to motivate and support education, research and service </w:t>
            </w:r>
            <w:r w:rsidRPr="009451E4">
              <w:rPr>
                <w:rFonts w:ascii="TH SarabunPSK" w:hAnsi="TH SarabunPSK" w:cs="TH SarabunPSK"/>
                <w:i/>
                <w:iCs/>
                <w:sz w:val="32"/>
                <w:szCs w:val="32"/>
                <w:cs/>
              </w:rPr>
              <w:t>[</w:t>
            </w:r>
            <w:r w:rsidRPr="009451E4">
              <w:rPr>
                <w:rFonts w:ascii="TH SarabunPSK" w:hAnsi="TH SarabunPSK" w:cs="TH SarabunPSK"/>
                <w:i/>
                <w:iCs/>
                <w:sz w:val="32"/>
                <w:szCs w:val="32"/>
              </w:rPr>
              <w:t>5</w:t>
            </w:r>
            <w:r w:rsidRPr="009451E4">
              <w:rPr>
                <w:rFonts w:ascii="TH SarabunPSK" w:hAnsi="TH SarabunPSK" w:cs="TH SarabunPSK"/>
                <w:i/>
                <w:iCs/>
                <w:sz w:val="32"/>
                <w:szCs w:val="32"/>
                <w:cs/>
              </w:rPr>
              <w:t>]</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r w:rsidR="003972F7" w:rsidRPr="00A464D8" w:rsidTr="000A469A">
        <w:tc>
          <w:tcPr>
            <w:tcW w:w="534" w:type="dxa"/>
            <w:shd w:val="clear" w:color="auto" w:fill="auto"/>
          </w:tcPr>
          <w:p w:rsidR="003972F7" w:rsidRPr="008569B0" w:rsidRDefault="003972F7" w:rsidP="003972F7">
            <w:pPr>
              <w:spacing w:line="390" w:lineRule="exact"/>
              <w:rPr>
                <w:rFonts w:ascii="TH SarabunPSK" w:hAnsi="TH SarabunPSK" w:cs="TH SarabunPSK"/>
                <w:b/>
                <w:bCs/>
                <w:sz w:val="32"/>
                <w:szCs w:val="32"/>
              </w:rPr>
            </w:pPr>
          </w:p>
        </w:tc>
        <w:tc>
          <w:tcPr>
            <w:tcW w:w="5103" w:type="dxa"/>
            <w:shd w:val="clear" w:color="auto" w:fill="auto"/>
          </w:tcPr>
          <w:p w:rsidR="003972F7" w:rsidRPr="008569B0" w:rsidRDefault="003972F7" w:rsidP="003972F7">
            <w:pPr>
              <w:spacing w:line="390" w:lineRule="exact"/>
              <w:jc w:val="right"/>
              <w:rPr>
                <w:rFonts w:ascii="TH SarabunPSK" w:hAnsi="TH SarabunPSK" w:cs="TH SarabunPSK"/>
                <w:b/>
                <w:bCs/>
                <w:sz w:val="32"/>
                <w:szCs w:val="32"/>
                <w:cs/>
              </w:rPr>
            </w:pPr>
            <w:r w:rsidRPr="008569B0">
              <w:rPr>
                <w:rFonts w:ascii="TH SarabunPSK" w:hAnsi="TH SarabunPSK" w:cs="TH SarabunPSK"/>
                <w:b/>
                <w:bCs/>
                <w:sz w:val="32"/>
                <w:szCs w:val="32"/>
              </w:rPr>
              <w:t>Overall opinion</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bl>
    <w:p w:rsidR="003972F7" w:rsidRDefault="003972F7" w:rsidP="00A56BB3">
      <w:pPr>
        <w:spacing w:before="240" w:after="120"/>
        <w:rPr>
          <w:rFonts w:ascii="TH SarabunPSK" w:hAnsi="TH SarabunPSK" w:cs="TH SarabunPSK"/>
          <w:b/>
          <w:bCs/>
          <w:sz w:val="32"/>
          <w:szCs w:val="32"/>
          <w:cs/>
        </w:rPr>
      </w:pPr>
    </w:p>
    <w:p w:rsidR="003972F7" w:rsidRDefault="003972F7">
      <w:pPr>
        <w:spacing w:after="200" w:line="276" w:lineRule="auto"/>
        <w:rPr>
          <w:rFonts w:ascii="TH SarabunPSK" w:hAnsi="TH SarabunPSK" w:cs="TH SarabunPSK"/>
          <w:b/>
          <w:bCs/>
          <w:sz w:val="32"/>
          <w:szCs w:val="32"/>
          <w:cs/>
        </w:rPr>
      </w:pPr>
      <w:r>
        <w:rPr>
          <w:rFonts w:ascii="TH SarabunPSK" w:hAnsi="TH SarabunPSK" w:cs="TH SarabunPSK"/>
          <w:b/>
          <w:bCs/>
          <w:sz w:val="32"/>
          <w:szCs w:val="32"/>
          <w:cs/>
        </w:rPr>
        <w:br w:type="page"/>
      </w:r>
    </w:p>
    <w:p w:rsidR="00A56BB3" w:rsidRDefault="00A56BB3" w:rsidP="00A56BB3">
      <w:pPr>
        <w:spacing w:before="240" w:after="120"/>
        <w:rPr>
          <w:rFonts w:ascii="TH SarabunPSK" w:hAnsi="TH SarabunPSK" w:cs="TH SarabunPSK"/>
          <w:b/>
          <w:bCs/>
          <w:sz w:val="32"/>
          <w:szCs w:val="32"/>
        </w:rPr>
      </w:pPr>
      <w:r w:rsidRPr="0001195B">
        <w:rPr>
          <w:rFonts w:ascii="TH SarabunPSK" w:hAnsi="TH SarabunPSK" w:cs="TH SarabunPSK" w:hint="cs"/>
          <w:b/>
          <w:bCs/>
          <w:sz w:val="32"/>
          <w:szCs w:val="32"/>
          <w:cs/>
        </w:rPr>
        <w:t>ผลการดำเนินงาน</w:t>
      </w:r>
    </w:p>
    <w:p w:rsidR="003972F7" w:rsidRDefault="003972F7" w:rsidP="003972F7">
      <w:pPr>
        <w:pStyle w:val="ListParagraph"/>
        <w:tabs>
          <w:tab w:val="left" w:pos="256"/>
        </w:tabs>
        <w:spacing w:after="0" w:line="400" w:lineRule="exact"/>
        <w:ind w:left="259"/>
        <w:contextualSpacing w:val="0"/>
        <w:jc w:val="thaiDistribute"/>
        <w:rPr>
          <w:rFonts w:ascii="TH SarabunPSK" w:hAnsi="TH SarabunPSK" w:cs="TH SarabunPSK"/>
          <w:i/>
          <w:iCs/>
          <w:color w:val="000000"/>
          <w:sz w:val="32"/>
          <w:szCs w:val="32"/>
        </w:rPr>
      </w:pPr>
      <w:r>
        <w:rPr>
          <w:rFonts w:ascii="TH SarabunPSK" w:hAnsi="TH SarabunPSK" w:cs="TH SarabunPSK"/>
          <w:i/>
          <w:iCs/>
          <w:color w:val="000000" w:themeColor="text1"/>
          <w:spacing w:val="-4"/>
          <w:sz w:val="32"/>
          <w:szCs w:val="32"/>
          <w:cs/>
        </w:rPr>
        <w:t>[</w:t>
      </w:r>
      <w:r w:rsidRPr="002020D1">
        <w:rPr>
          <w:rFonts w:ascii="TH SarabunPSK" w:hAnsi="TH SarabunPSK" w:cs="TH SarabunPSK" w:hint="cs"/>
          <w:i/>
          <w:iCs/>
          <w:color w:val="000000" w:themeColor="text1"/>
          <w:spacing w:val="-4"/>
          <w:sz w:val="32"/>
          <w:szCs w:val="32"/>
          <w:cs/>
        </w:rPr>
        <w:t>เขียนอธิบายผลการดำเนินงาน</w:t>
      </w:r>
      <w:r w:rsidRPr="002020D1">
        <w:rPr>
          <w:rFonts w:ascii="TH SarabunPSK" w:hAnsi="TH SarabunPSK" w:cs="TH SarabunPSK" w:hint="cs"/>
          <w:i/>
          <w:iCs/>
          <w:color w:val="000000" w:themeColor="text1"/>
          <w:sz w:val="32"/>
          <w:szCs w:val="32"/>
          <w:cs/>
        </w:rPr>
        <w:t xml:space="preserve">ตามหลัก </w:t>
      </w:r>
      <w:r w:rsidRPr="002020D1">
        <w:rPr>
          <w:rFonts w:ascii="TH SarabunPSK" w:hAnsi="TH SarabunPSK" w:cs="TH SarabunPSK"/>
          <w:i/>
          <w:iCs/>
          <w:color w:val="000000" w:themeColor="text1"/>
          <w:sz w:val="32"/>
          <w:szCs w:val="32"/>
        </w:rPr>
        <w:t xml:space="preserve">PDCA </w:t>
      </w:r>
      <w:r w:rsidRPr="002020D1">
        <w:rPr>
          <w:rFonts w:ascii="TH SarabunPSK" w:hAnsi="TH SarabunPSK" w:cs="TH SarabunPSK" w:hint="cs"/>
          <w:i/>
          <w:iCs/>
          <w:color w:val="000000" w:themeColor="text1"/>
          <w:sz w:val="32"/>
          <w:szCs w:val="32"/>
          <w:cs/>
        </w:rPr>
        <w:t>โดยดูแนวทางการอธิบายผลการดำเนินงานที่เกี่ยวข้องกับ</w:t>
      </w:r>
      <w:r w:rsidRPr="00D70236">
        <w:rPr>
          <w:rFonts w:ascii="TH SarabunPSK" w:hAnsi="TH SarabunPSK" w:cs="TH SarabunPSK" w:hint="cs"/>
          <w:i/>
          <w:iCs/>
          <w:color w:val="000000" w:themeColor="text1"/>
          <w:spacing w:val="-7"/>
          <w:sz w:val="32"/>
          <w:szCs w:val="32"/>
          <w:cs/>
        </w:rPr>
        <w:t>เกณฑ์ย่อยด้านบนในกรอบสี่เหลี่ยม ที่เป็นตัวหนังสือเอียง (หน้า 3</w:t>
      </w:r>
      <w:r>
        <w:rPr>
          <w:rFonts w:ascii="TH SarabunPSK" w:hAnsi="TH SarabunPSK" w:cs="TH SarabunPSK" w:hint="cs"/>
          <w:i/>
          <w:iCs/>
          <w:color w:val="000000" w:themeColor="text1"/>
          <w:spacing w:val="-7"/>
          <w:sz w:val="32"/>
          <w:szCs w:val="32"/>
          <w:cs/>
        </w:rPr>
        <w:t>4</w:t>
      </w:r>
      <w:r w:rsidRPr="00D70236">
        <w:rPr>
          <w:rFonts w:ascii="TH SarabunPSK" w:hAnsi="TH SarabunPSK" w:cs="TH SarabunPSK" w:hint="cs"/>
          <w:i/>
          <w:iCs/>
          <w:color w:val="000000" w:themeColor="text1"/>
          <w:spacing w:val="-7"/>
          <w:sz w:val="32"/>
          <w:szCs w:val="32"/>
          <w:cs/>
        </w:rPr>
        <w:t xml:space="preserve">) รวมถึง </w:t>
      </w:r>
      <w:r w:rsidRPr="00D70236">
        <w:rPr>
          <w:rFonts w:ascii="TH SarabunPSK" w:hAnsi="TH SarabunPSK" w:cs="TH SarabunPSK"/>
          <w:i/>
          <w:iCs/>
          <w:color w:val="000000" w:themeColor="text1"/>
          <w:spacing w:val="-7"/>
          <w:sz w:val="32"/>
          <w:szCs w:val="32"/>
        </w:rPr>
        <w:t xml:space="preserve">Diagnostic Questions </w:t>
      </w:r>
      <w:r w:rsidRPr="00D70236">
        <w:rPr>
          <w:rFonts w:ascii="TH SarabunPSK" w:hAnsi="TH SarabunPSK" w:cs="TH SarabunPSK" w:hint="cs"/>
          <w:i/>
          <w:iCs/>
          <w:color w:val="000000" w:themeColor="text1"/>
          <w:spacing w:val="-7"/>
          <w:sz w:val="32"/>
          <w:szCs w:val="32"/>
          <w:cs/>
        </w:rPr>
        <w:t xml:space="preserve">(หน้า </w:t>
      </w:r>
      <w:r>
        <w:rPr>
          <w:rFonts w:ascii="TH SarabunPSK" w:hAnsi="TH SarabunPSK" w:cs="TH SarabunPSK" w:hint="cs"/>
          <w:i/>
          <w:iCs/>
          <w:color w:val="000000" w:themeColor="text1"/>
          <w:spacing w:val="-7"/>
          <w:sz w:val="32"/>
          <w:szCs w:val="32"/>
          <w:cs/>
        </w:rPr>
        <w:t>36</w:t>
      </w:r>
      <w:r w:rsidRPr="00D70236">
        <w:rPr>
          <w:rFonts w:ascii="TH SarabunPSK" w:hAnsi="TH SarabunPSK" w:cs="TH SarabunPSK" w:hint="cs"/>
          <w:i/>
          <w:iCs/>
          <w:color w:val="000000" w:themeColor="text1"/>
          <w:spacing w:val="-7"/>
          <w:sz w:val="32"/>
          <w:szCs w:val="32"/>
          <w:cs/>
        </w:rPr>
        <w:t>)</w:t>
      </w:r>
      <w:r>
        <w:rPr>
          <w:rFonts w:ascii="TH SarabunPSK" w:hAnsi="TH SarabunPSK" w:cs="TH SarabunPSK"/>
          <w:i/>
          <w:iCs/>
          <w:color w:val="000000"/>
          <w:spacing w:val="-7"/>
          <w:sz w:val="32"/>
          <w:szCs w:val="32"/>
          <w:cs/>
        </w:rPr>
        <w:t xml:space="preserve"> </w:t>
      </w:r>
      <w:r>
        <w:rPr>
          <w:rFonts w:ascii="TH SarabunPSK" w:hAnsi="TH SarabunPSK" w:cs="TH SarabunPSK" w:hint="cs"/>
          <w:i/>
          <w:iCs/>
          <w:color w:val="000000"/>
          <w:spacing w:val="-7"/>
          <w:sz w:val="32"/>
          <w:szCs w:val="32"/>
          <w:cs/>
        </w:rPr>
        <w:t xml:space="preserve">ปรากฏในคู่มือ </w:t>
      </w:r>
      <w:r>
        <w:rPr>
          <w:rFonts w:ascii="TH SarabunPSK" w:hAnsi="TH SarabunPSK" w:cs="TH SarabunPSK"/>
          <w:i/>
          <w:iCs/>
          <w:color w:val="000000"/>
          <w:spacing w:val="-7"/>
          <w:sz w:val="32"/>
          <w:szCs w:val="32"/>
        </w:rPr>
        <w:t>AUN</w:t>
      </w:r>
      <w:r>
        <w:rPr>
          <w:rFonts w:ascii="TH SarabunPSK" w:hAnsi="TH SarabunPSK" w:cs="TH SarabunPSK"/>
          <w:i/>
          <w:iCs/>
          <w:color w:val="000000"/>
          <w:spacing w:val="-7"/>
          <w:sz w:val="32"/>
          <w:szCs w:val="32"/>
          <w:cs/>
        </w:rPr>
        <w:t>-</w:t>
      </w:r>
      <w:r>
        <w:rPr>
          <w:rFonts w:ascii="TH SarabunPSK" w:hAnsi="TH SarabunPSK" w:cs="TH SarabunPSK"/>
          <w:i/>
          <w:iCs/>
          <w:color w:val="000000"/>
          <w:spacing w:val="-7"/>
          <w:sz w:val="32"/>
          <w:szCs w:val="32"/>
        </w:rPr>
        <w:t>QA V</w:t>
      </w:r>
      <w:r>
        <w:rPr>
          <w:rFonts w:ascii="TH SarabunPSK" w:hAnsi="TH SarabunPSK" w:cs="TH SarabunPSK"/>
          <w:i/>
          <w:iCs/>
          <w:color w:val="000000"/>
          <w:spacing w:val="-7"/>
          <w:sz w:val="32"/>
          <w:szCs w:val="32"/>
          <w:cs/>
        </w:rPr>
        <w:t>.</w:t>
      </w:r>
      <w:r>
        <w:rPr>
          <w:rFonts w:ascii="TH SarabunPSK" w:hAnsi="TH SarabunPSK" w:cs="TH SarabunPSK"/>
          <w:i/>
          <w:iCs/>
          <w:color w:val="000000"/>
          <w:spacing w:val="-7"/>
          <w:sz w:val="32"/>
          <w:szCs w:val="32"/>
        </w:rPr>
        <w:t xml:space="preserve">3 </w:t>
      </w:r>
      <w:r>
        <w:rPr>
          <w:rFonts w:ascii="TH SarabunPSK" w:hAnsi="TH SarabunPSK" w:cs="TH SarabunPSK" w:hint="cs"/>
          <w:i/>
          <w:iCs/>
          <w:color w:val="000000"/>
          <w:spacing w:val="-7"/>
          <w:sz w:val="32"/>
          <w:szCs w:val="32"/>
          <w:cs/>
        </w:rPr>
        <w:t>ฉบับ 2015</w:t>
      </w:r>
      <w:r w:rsidRPr="00D70236">
        <w:rPr>
          <w:rFonts w:ascii="TH SarabunPSK" w:hAnsi="TH SarabunPSK" w:cs="TH SarabunPSK"/>
          <w:i/>
          <w:iCs/>
          <w:color w:val="000000"/>
          <w:spacing w:val="-7"/>
          <w:sz w:val="32"/>
          <w:szCs w:val="32"/>
          <w:cs/>
        </w:rPr>
        <w:t>]</w:t>
      </w:r>
      <w:r w:rsidR="00CD355A">
        <w:rPr>
          <w:rFonts w:ascii="TH SarabunPSK" w:hAnsi="TH SarabunPSK" w:cs="TH SarabunPSK"/>
          <w:i/>
          <w:iCs/>
          <w:color w:val="000000"/>
          <w:sz w:val="32"/>
          <w:szCs w:val="32"/>
          <w:cs/>
        </w:rPr>
        <w:t xml:space="preserve">  </w:t>
      </w:r>
    </w:p>
    <w:p w:rsidR="003972F7" w:rsidRPr="003972F7" w:rsidRDefault="003972F7" w:rsidP="003972F7">
      <w:pPr>
        <w:pStyle w:val="ListParagraph"/>
        <w:tabs>
          <w:tab w:val="left" w:pos="256"/>
        </w:tabs>
        <w:spacing w:after="0" w:line="400" w:lineRule="exact"/>
        <w:ind w:left="270"/>
        <w:contextualSpacing w:val="0"/>
        <w:jc w:val="thaiDistribute"/>
        <w:rPr>
          <w:rFonts w:ascii="TH SarabunPSK" w:hAnsi="TH SarabunPSK" w:cs="TH SarabunPSK"/>
          <w:b/>
          <w:bCs/>
          <w:i/>
          <w:iCs/>
          <w:color w:val="000000" w:themeColor="text1"/>
          <w:spacing w:val="-4"/>
          <w:sz w:val="32"/>
          <w:szCs w:val="32"/>
        </w:rPr>
      </w:pPr>
    </w:p>
    <w:p w:rsidR="003972F7" w:rsidRPr="003972F7" w:rsidRDefault="003972F7" w:rsidP="003972F7">
      <w:pPr>
        <w:pStyle w:val="ListParagraph"/>
        <w:numPr>
          <w:ilvl w:val="0"/>
          <w:numId w:val="3"/>
        </w:numPr>
        <w:tabs>
          <w:tab w:val="left" w:pos="256"/>
        </w:tabs>
        <w:spacing w:after="0" w:line="400" w:lineRule="exact"/>
        <w:ind w:left="270" w:hanging="270"/>
        <w:contextualSpacing w:val="0"/>
        <w:jc w:val="thaiDistribute"/>
        <w:rPr>
          <w:rFonts w:ascii="TH SarabunPSK" w:hAnsi="TH SarabunPSK" w:cs="TH SarabunPSK"/>
          <w:b/>
          <w:bCs/>
          <w:i/>
          <w:iCs/>
          <w:color w:val="000000" w:themeColor="text1"/>
          <w:spacing w:val="-4"/>
          <w:sz w:val="32"/>
          <w:szCs w:val="32"/>
        </w:rPr>
      </w:pPr>
      <w:r w:rsidRPr="003972F7">
        <w:rPr>
          <w:rFonts w:ascii="TH SarabunPSK" w:hAnsi="TH SarabunPSK" w:cs="TH SarabunPSK"/>
          <w:b/>
          <w:bCs/>
          <w:sz w:val="32"/>
          <w:szCs w:val="32"/>
        </w:rPr>
        <w:t xml:space="preserve">Performance management including rewards and recognition is implemented to motivate and support education, research and service </w:t>
      </w:r>
      <w:r w:rsidRPr="003972F7">
        <w:rPr>
          <w:rFonts w:ascii="TH SarabunPSK" w:hAnsi="TH SarabunPSK" w:cs="TH SarabunPSK"/>
          <w:b/>
          <w:bCs/>
          <w:i/>
          <w:iCs/>
          <w:sz w:val="32"/>
          <w:szCs w:val="32"/>
          <w:cs/>
        </w:rPr>
        <w:t>[</w:t>
      </w:r>
      <w:r w:rsidRPr="003972F7">
        <w:rPr>
          <w:rFonts w:ascii="TH SarabunPSK" w:hAnsi="TH SarabunPSK" w:cs="TH SarabunPSK"/>
          <w:b/>
          <w:bCs/>
          <w:i/>
          <w:iCs/>
          <w:sz w:val="32"/>
          <w:szCs w:val="32"/>
        </w:rPr>
        <w:t>5</w:t>
      </w:r>
      <w:r w:rsidRPr="003972F7">
        <w:rPr>
          <w:rFonts w:ascii="TH SarabunPSK" w:hAnsi="TH SarabunPSK" w:cs="TH SarabunPSK"/>
          <w:b/>
          <w:bCs/>
          <w:i/>
          <w:iCs/>
          <w:sz w:val="32"/>
          <w:szCs w:val="32"/>
          <w:cs/>
        </w:rPr>
        <w:t>]</w:t>
      </w:r>
      <w:r w:rsidR="002C0954">
        <w:rPr>
          <w:rFonts w:ascii="TH SarabunPSK" w:hAnsi="TH SarabunPSK" w:cs="TH SarabunPSK"/>
          <w:b/>
          <w:bCs/>
          <w:i/>
          <w:iCs/>
          <w:color w:val="000000" w:themeColor="text1"/>
          <w:spacing w:val="-4"/>
          <w:sz w:val="32"/>
          <w:szCs w:val="32"/>
        </w:rPr>
        <w:t xml:space="preserve"> </w:t>
      </w:r>
    </w:p>
    <w:p w:rsidR="003972F7" w:rsidRPr="00165DED" w:rsidRDefault="003972F7" w:rsidP="003972F7">
      <w:pPr>
        <w:pStyle w:val="ListParagraph"/>
        <w:tabs>
          <w:tab w:val="left" w:pos="256"/>
        </w:tabs>
        <w:spacing w:after="0" w:line="240" w:lineRule="exact"/>
        <w:ind w:left="274"/>
        <w:contextualSpacing w:val="0"/>
        <w:jc w:val="thaiDistribute"/>
        <w:rPr>
          <w:rFonts w:ascii="TH SarabunPSK" w:hAnsi="TH SarabunPSK" w:cs="TH SarabunPSK"/>
          <w:b/>
          <w:bCs/>
          <w:i/>
          <w:iCs/>
          <w:color w:val="000000" w:themeColor="text1"/>
          <w:spacing w:val="-4"/>
          <w:sz w:val="32"/>
          <w:szCs w:val="32"/>
        </w:rPr>
      </w:pPr>
    </w:p>
    <w:p w:rsidR="006E29DE" w:rsidRPr="002C0954" w:rsidRDefault="006E29DE" w:rsidP="00F105E1">
      <w:pPr>
        <w:pStyle w:val="ListParagraph"/>
        <w:tabs>
          <w:tab w:val="left" w:pos="256"/>
        </w:tabs>
        <w:spacing w:after="0" w:line="240" w:lineRule="auto"/>
        <w:ind w:left="259" w:firstLine="821"/>
        <w:contextualSpacing w:val="0"/>
        <w:jc w:val="thaiDistribute"/>
        <w:rPr>
          <w:rFonts w:ascii="TH SarabunPSK" w:hAnsi="TH SarabunPSK" w:cs="TH SarabunPSK"/>
          <w:color w:val="000000" w:themeColor="text1"/>
          <w:sz w:val="32"/>
          <w:szCs w:val="32"/>
        </w:rPr>
      </w:pPr>
      <w:r w:rsidRPr="002C0954">
        <w:rPr>
          <w:rFonts w:ascii="TH SarabunPSK" w:hAnsi="TH SarabunPSK" w:cs="TH SarabunPSK" w:hint="cs"/>
          <w:color w:val="000000" w:themeColor="text1"/>
          <w:sz w:val="32"/>
          <w:szCs w:val="32"/>
          <w:cs/>
        </w:rPr>
        <w:t>การประเมินผลการปฏิบัติงานของบุคลากรสายสนับสนุนมีการประเมินผลปีละ 3 ครั้งทุกภาคการศึกษา มีการสนับสนุนการเข้าสู่ตำแหน่งทางวิชาชีพของบุคลากรสายสนับสนุน โดยปัจจุบันมีบุคลากร</w:t>
      </w:r>
      <w:r w:rsidRPr="002C0954">
        <w:rPr>
          <w:rFonts w:ascii="TH SarabunPSK" w:hAnsi="TH SarabunPSK" w:cs="TH SarabunPSK" w:hint="cs"/>
          <w:color w:val="000000" w:themeColor="text1"/>
          <w:spacing w:val="-3"/>
          <w:sz w:val="32"/>
          <w:szCs w:val="32"/>
          <w:cs/>
        </w:rPr>
        <w:t>ได้รับการแต่งตั้งระดั</w:t>
      </w:r>
      <w:r w:rsidR="0030012B" w:rsidRPr="002C0954">
        <w:rPr>
          <w:rFonts w:ascii="TH SarabunPSK" w:hAnsi="TH SarabunPSK" w:cs="TH SarabunPSK" w:hint="cs"/>
          <w:color w:val="000000" w:themeColor="text1"/>
          <w:spacing w:val="-3"/>
          <w:sz w:val="32"/>
          <w:szCs w:val="32"/>
          <w:cs/>
        </w:rPr>
        <w:t>บชำนาญการแล้วจำนวน 7 ราย และอยู่</w:t>
      </w:r>
      <w:r w:rsidRPr="002C0954">
        <w:rPr>
          <w:rFonts w:ascii="TH SarabunPSK" w:hAnsi="TH SarabunPSK" w:cs="TH SarabunPSK" w:hint="cs"/>
          <w:color w:val="000000" w:themeColor="text1"/>
          <w:spacing w:val="-3"/>
          <w:sz w:val="32"/>
          <w:szCs w:val="32"/>
          <w:cs/>
        </w:rPr>
        <w:t>ระหว่างการยื่นเสนอขอกำหนดตำแหน่งอีก 7</w:t>
      </w:r>
      <w:r w:rsidR="002C0954">
        <w:rPr>
          <w:rFonts w:ascii="TH SarabunPSK" w:hAnsi="TH SarabunPSK" w:cs="TH SarabunPSK" w:hint="cs"/>
          <w:color w:val="000000" w:themeColor="text1"/>
          <w:spacing w:val="-3"/>
          <w:sz w:val="32"/>
          <w:szCs w:val="32"/>
          <w:cs/>
        </w:rPr>
        <w:t xml:space="preserve"> </w:t>
      </w:r>
      <w:r w:rsidRPr="002C0954">
        <w:rPr>
          <w:rFonts w:ascii="TH SarabunPSK" w:hAnsi="TH SarabunPSK" w:cs="TH SarabunPSK" w:hint="cs"/>
          <w:color w:val="000000" w:themeColor="text1"/>
          <w:spacing w:val="-3"/>
          <w:sz w:val="32"/>
          <w:szCs w:val="32"/>
          <w:cs/>
        </w:rPr>
        <w:t>ราย</w:t>
      </w:r>
      <w:r w:rsidR="002C0954" w:rsidRPr="002C0954">
        <w:rPr>
          <w:rFonts w:ascii="TH SarabunPSK" w:hAnsi="TH SarabunPSK" w:cs="TH SarabunPSK" w:hint="cs"/>
          <w:color w:val="000000" w:themeColor="text1"/>
          <w:sz w:val="32"/>
          <w:szCs w:val="32"/>
          <w:cs/>
        </w:rPr>
        <w:t xml:space="preserve"> มีการสนับ</w:t>
      </w:r>
      <w:r w:rsidR="0030012B" w:rsidRPr="002C0954">
        <w:rPr>
          <w:rFonts w:ascii="TH SarabunPSK" w:hAnsi="TH SarabunPSK" w:cs="TH SarabunPSK" w:hint="cs"/>
          <w:color w:val="000000" w:themeColor="text1"/>
          <w:sz w:val="32"/>
          <w:szCs w:val="32"/>
          <w:cs/>
        </w:rPr>
        <w:t>สนุนทุนการศึกษาต่อในระดับปริญญาโท 10</w:t>
      </w:r>
      <w:r w:rsidR="0030012B" w:rsidRPr="002C0954">
        <w:rPr>
          <w:rFonts w:ascii="TH SarabunPSK" w:hAnsi="TH SarabunPSK" w:cs="TH SarabunPSK"/>
          <w:color w:val="000000" w:themeColor="text1"/>
          <w:sz w:val="32"/>
          <w:szCs w:val="32"/>
        </w:rPr>
        <w:t>,</w:t>
      </w:r>
      <w:r w:rsidR="0030012B" w:rsidRPr="002C0954">
        <w:rPr>
          <w:rFonts w:ascii="TH SarabunPSK" w:hAnsi="TH SarabunPSK" w:cs="TH SarabunPSK" w:hint="cs"/>
          <w:color w:val="000000" w:themeColor="text1"/>
          <w:sz w:val="32"/>
          <w:szCs w:val="32"/>
          <w:cs/>
        </w:rPr>
        <w:t>000 บาท ปริญญาเอก 30</w:t>
      </w:r>
      <w:r w:rsidR="0030012B" w:rsidRPr="002C0954">
        <w:rPr>
          <w:rFonts w:ascii="TH SarabunPSK" w:hAnsi="TH SarabunPSK" w:cs="TH SarabunPSK"/>
          <w:color w:val="000000" w:themeColor="text1"/>
          <w:sz w:val="32"/>
          <w:szCs w:val="32"/>
        </w:rPr>
        <w:t>,</w:t>
      </w:r>
      <w:r w:rsidR="0030012B" w:rsidRPr="002C0954">
        <w:rPr>
          <w:rFonts w:ascii="TH SarabunPSK" w:hAnsi="TH SarabunPSK" w:cs="TH SarabunPSK" w:hint="cs"/>
          <w:color w:val="000000" w:themeColor="text1"/>
          <w:sz w:val="32"/>
          <w:szCs w:val="32"/>
          <w:cs/>
        </w:rPr>
        <w:t>000 บาท และสนับสนุนการทำวิจัยสถาบันเพื่อเพิ่มประสิทธิภาพประสิทธิผลในการทำงานอีกด้วย</w:t>
      </w:r>
      <w:r w:rsidR="002C0954" w:rsidRPr="002C0954">
        <w:rPr>
          <w:rFonts w:ascii="TH SarabunPSK" w:hAnsi="TH SarabunPSK" w:cs="TH SarabunPSK" w:hint="cs"/>
          <w:color w:val="000000" w:themeColor="text1"/>
          <w:sz w:val="32"/>
          <w:szCs w:val="32"/>
          <w:cs/>
        </w:rPr>
        <w:t xml:space="preserve"> </w:t>
      </w:r>
    </w:p>
    <w:p w:rsidR="009567B7" w:rsidRPr="00F105E1" w:rsidRDefault="00F105E1" w:rsidP="00F105E1">
      <w:pPr>
        <w:pStyle w:val="ListParagraph"/>
        <w:tabs>
          <w:tab w:val="left" w:pos="1092"/>
        </w:tabs>
        <w:spacing w:after="0" w:line="240" w:lineRule="auto"/>
        <w:ind w:left="0" w:firstLine="851"/>
        <w:jc w:val="thaiDistribute"/>
        <w:rPr>
          <w:rFonts w:ascii="TH SarabunPSK" w:hAnsi="TH SarabunPSK" w:cs="TH SarabunPSK"/>
          <w:b/>
          <w:bCs/>
          <w:i/>
          <w:iCs/>
          <w:color w:val="000000" w:themeColor="text1"/>
          <w:spacing w:val="-2"/>
          <w:sz w:val="32"/>
          <w:szCs w:val="32"/>
          <w:cs/>
        </w:rPr>
      </w:pPr>
      <w:r w:rsidRPr="00F105E1">
        <w:rPr>
          <w:rFonts w:ascii="TH SarabunPSK" w:hAnsi="TH SarabunPSK" w:cs="TH SarabunPSK"/>
          <w:color w:val="000000" w:themeColor="text1"/>
          <w:sz w:val="32"/>
          <w:szCs w:val="32"/>
          <w:cs/>
        </w:rPr>
        <w:tab/>
      </w:r>
      <w:r w:rsidR="009567B7" w:rsidRPr="00F105E1">
        <w:rPr>
          <w:rFonts w:ascii="TH SarabunPSK" w:hAnsi="TH SarabunPSK" w:cs="TH SarabunPSK"/>
          <w:color w:val="000000" w:themeColor="text1"/>
          <w:sz w:val="32"/>
          <w:szCs w:val="32"/>
          <w:cs/>
        </w:rPr>
        <w:t xml:space="preserve">มหาวิทยาลัยมีระบบส่งเสริมการขอรับรางวัลของคณาจารย์และบุคลากรรวมทั้งยกย่องให้เกียรติแก่บุคลากรที่มีผลงานดีเด่นต่าง ๆ โดยจัดให้มีการมอบรางวัลพนักงานดีเด่น พนักงานตัวอย่าง และมอบโล่ประกาศเกียรติคุณให้กับพนักงานผู้มีผลงานดีเด่นที่ได้รับรางวัลจากหน่วยงานภายนอก </w:t>
      </w:r>
      <w:r w:rsidR="009567B7" w:rsidRPr="00F105E1">
        <w:rPr>
          <w:rFonts w:ascii="TH SarabunPSK" w:hAnsi="TH SarabunPSK" w:cs="TH SarabunPSK" w:hint="cs"/>
          <w:color w:val="000000" w:themeColor="text1"/>
          <w:sz w:val="32"/>
          <w:szCs w:val="32"/>
          <w:cs/>
        </w:rPr>
        <w:t>เข้ารับรางวัล</w:t>
      </w:r>
      <w:r w:rsidR="009567B7" w:rsidRPr="00F105E1">
        <w:rPr>
          <w:rFonts w:ascii="TH SarabunPSK" w:hAnsi="TH SarabunPSK" w:cs="TH SarabunPSK"/>
          <w:color w:val="000000" w:themeColor="text1"/>
          <w:sz w:val="32"/>
          <w:szCs w:val="32"/>
          <w:cs/>
        </w:rPr>
        <w:t xml:space="preserve">ในโอกาสวันสถาปนามหาวิทยาลัยเป็นประจำทุกปี </w:t>
      </w:r>
      <w:r w:rsidR="009567B7" w:rsidRPr="00F105E1">
        <w:rPr>
          <w:rFonts w:ascii="TH SarabunPSK" w:hAnsi="TH SarabunPSK" w:cs="TH SarabunPSK" w:hint="cs"/>
          <w:color w:val="000000" w:themeColor="text1"/>
          <w:sz w:val="32"/>
          <w:szCs w:val="32"/>
          <w:cs/>
        </w:rPr>
        <w:t>รายละเอียดดังตาราง</w:t>
      </w:r>
      <w:r w:rsidR="009567B7" w:rsidRPr="00F105E1">
        <w:rPr>
          <w:rFonts w:ascii="TH SarabunPSK" w:hAnsi="TH SarabunPSK" w:cs="TH SarabunPSK" w:hint="cs"/>
          <w:b/>
          <w:bCs/>
          <w:i/>
          <w:iCs/>
          <w:color w:val="000000" w:themeColor="text1"/>
          <w:spacing w:val="-2"/>
          <w:sz w:val="32"/>
          <w:szCs w:val="32"/>
          <w:cs/>
        </w:rPr>
        <w:t xml:space="preserve"> </w:t>
      </w:r>
      <w:r w:rsidR="009567B7" w:rsidRPr="00F105E1">
        <w:rPr>
          <w:rFonts w:ascii="TH SarabunPSK" w:eastAsia="TH SarabunPSK" w:hAnsi="TH SarabunPSK" w:cs="TH SarabunPSK"/>
          <w:color w:val="000000" w:themeColor="text1"/>
          <w:sz w:val="32"/>
          <w:szCs w:val="32"/>
          <w:u w:color="000000"/>
          <w:bdr w:val="nil"/>
        </w:rPr>
        <w:t>AUN</w:t>
      </w:r>
      <w:r w:rsidR="009567B7" w:rsidRPr="00F105E1">
        <w:rPr>
          <w:rFonts w:ascii="TH SarabunPSK" w:eastAsia="TH SarabunPSK" w:hAnsi="TH SarabunPSK" w:cs="TH SarabunPSK"/>
          <w:color w:val="000000" w:themeColor="text1"/>
          <w:sz w:val="32"/>
          <w:szCs w:val="32"/>
          <w:u w:color="000000"/>
          <w:bdr w:val="nil"/>
          <w:cs/>
        </w:rPr>
        <w:t>-</w:t>
      </w:r>
      <w:r w:rsidR="009567B7" w:rsidRPr="00F105E1">
        <w:rPr>
          <w:rFonts w:ascii="TH SarabunPSK" w:eastAsia="TH SarabunPSK" w:hAnsi="TH SarabunPSK" w:cs="TH SarabunPSK"/>
          <w:color w:val="000000" w:themeColor="text1"/>
          <w:sz w:val="32"/>
          <w:szCs w:val="32"/>
          <w:u w:color="000000"/>
          <w:bdr w:val="nil"/>
        </w:rPr>
        <w:t>QA 6</w:t>
      </w:r>
      <w:r w:rsidR="009567B7" w:rsidRPr="00F105E1">
        <w:rPr>
          <w:rFonts w:ascii="TH SarabunPSK" w:eastAsia="TH SarabunPSK" w:hAnsi="TH SarabunPSK" w:cs="TH SarabunPSK"/>
          <w:color w:val="000000" w:themeColor="text1"/>
          <w:sz w:val="32"/>
          <w:szCs w:val="32"/>
          <w:u w:color="000000"/>
          <w:bdr w:val="nil"/>
          <w:cs/>
        </w:rPr>
        <w:t>-</w:t>
      </w:r>
      <w:r w:rsidR="009567B7" w:rsidRPr="00F105E1">
        <w:rPr>
          <w:rFonts w:ascii="TH SarabunPSK" w:eastAsia="TH SarabunPSK" w:hAnsi="TH SarabunPSK" w:cs="TH SarabunPSK"/>
          <w:color w:val="000000" w:themeColor="text1"/>
          <w:sz w:val="32"/>
          <w:szCs w:val="32"/>
          <w:u w:color="000000"/>
          <w:bdr w:val="nil"/>
        </w:rPr>
        <w:t>6-1</w:t>
      </w:r>
      <w:r w:rsidR="009567B7" w:rsidRPr="00F105E1">
        <w:rPr>
          <w:rFonts w:ascii="TH SarabunPSK" w:eastAsia="TH SarabunPSK" w:hAnsi="TH SarabunPSK" w:cs="TH SarabunPSK" w:hint="cs"/>
          <w:color w:val="000000" w:themeColor="text1"/>
          <w:sz w:val="32"/>
          <w:szCs w:val="32"/>
          <w:u w:color="000000"/>
          <w:bdr w:val="nil"/>
          <w:cs/>
        </w:rPr>
        <w:t xml:space="preserve"> </w:t>
      </w:r>
    </w:p>
    <w:p w:rsidR="003F42FC" w:rsidRDefault="003F42FC" w:rsidP="003972F7">
      <w:pPr>
        <w:pStyle w:val="ListParagraph"/>
        <w:tabs>
          <w:tab w:val="left" w:pos="256"/>
        </w:tabs>
        <w:spacing w:after="0" w:line="390" w:lineRule="exact"/>
        <w:ind w:left="259" w:firstLine="2"/>
        <w:contextualSpacing w:val="0"/>
        <w:rPr>
          <w:rFonts w:ascii="TH SarabunPSK" w:hAnsi="TH SarabunPSK" w:cs="TH SarabunPSK"/>
          <w:color w:val="000000"/>
          <w:sz w:val="32"/>
          <w:szCs w:val="32"/>
        </w:rPr>
      </w:pPr>
      <w:bookmarkStart w:id="0" w:name="_GoBack"/>
      <w:bookmarkEnd w:id="0"/>
    </w:p>
    <w:sectPr w:rsidR="003F42FC" w:rsidSect="00334F93">
      <w:footerReference w:type="default" r:id="rId8"/>
      <w:pgSz w:w="12240" w:h="15840" w:code="1"/>
      <w:pgMar w:top="1138" w:right="1469" w:bottom="1138" w:left="1555"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BA9" w:rsidRDefault="007A2BA9" w:rsidP="00494E6B">
      <w:r>
        <w:separator/>
      </w:r>
    </w:p>
  </w:endnote>
  <w:endnote w:type="continuationSeparator" w:id="0">
    <w:p w:rsidR="007A2BA9" w:rsidRDefault="007A2BA9" w:rsidP="00494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9C7" w:rsidRPr="00494E6B" w:rsidRDefault="00D909C7" w:rsidP="00494E6B">
    <w:pPr>
      <w:pStyle w:val="Footer"/>
      <w:rPr>
        <w:rFonts w:ascii="TH SarabunPSK" w:hAnsi="TH SarabunPSK" w:cs="TH SarabunPSK"/>
        <w:sz w:val="16"/>
        <w:szCs w:val="16"/>
      </w:rPr>
    </w:pPr>
    <w:r w:rsidRPr="00494E6B">
      <w:rPr>
        <w:rFonts w:ascii="TH SarabunPSK" w:hAnsi="TH SarabunPSK" w:cs="TH SarabunPSK"/>
        <w:sz w:val="16"/>
        <w:szCs w:val="16"/>
        <w:cs/>
      </w:rPr>
      <w:fldChar w:fldCharType="begin"/>
    </w:r>
    <w:r w:rsidRPr="00494E6B">
      <w:rPr>
        <w:rFonts w:ascii="TH SarabunPSK" w:hAnsi="TH SarabunPSK" w:cs="TH SarabunPSK"/>
        <w:sz w:val="16"/>
        <w:szCs w:val="16"/>
        <w:cs/>
      </w:rPr>
      <w:instrText xml:space="preserve"> </w:instrText>
    </w:r>
    <w:r w:rsidRPr="00494E6B">
      <w:rPr>
        <w:rFonts w:ascii="TH SarabunPSK" w:hAnsi="TH SarabunPSK" w:cs="TH SarabunPSK"/>
        <w:sz w:val="16"/>
        <w:szCs w:val="16"/>
      </w:rPr>
      <w:instrText>FILENAME  \p  \</w:instrText>
    </w:r>
    <w:r w:rsidRPr="00494E6B">
      <w:rPr>
        <w:rFonts w:ascii="TH SarabunPSK" w:hAnsi="TH SarabunPSK" w:cs="TH SarabunPSK"/>
        <w:sz w:val="16"/>
        <w:szCs w:val="16"/>
        <w:cs/>
      </w:rPr>
      <w:instrText xml:space="preserve">* </w:instrText>
    </w:r>
    <w:r w:rsidRPr="00494E6B">
      <w:rPr>
        <w:rFonts w:ascii="TH SarabunPSK" w:hAnsi="TH SarabunPSK" w:cs="TH SarabunPSK"/>
        <w:sz w:val="16"/>
        <w:szCs w:val="16"/>
      </w:rPr>
      <w:instrText>MERGEFORMAT</w:instrText>
    </w:r>
    <w:r w:rsidRPr="00494E6B">
      <w:rPr>
        <w:rFonts w:ascii="TH SarabunPSK" w:hAnsi="TH SarabunPSK" w:cs="TH SarabunPSK"/>
        <w:sz w:val="16"/>
        <w:szCs w:val="16"/>
        <w:cs/>
      </w:rPr>
      <w:instrText xml:space="preserve"> </w:instrText>
    </w:r>
    <w:r w:rsidRPr="00494E6B">
      <w:rPr>
        <w:rFonts w:ascii="TH SarabunPSK" w:hAnsi="TH SarabunPSK" w:cs="TH SarabunPSK"/>
        <w:sz w:val="16"/>
        <w:szCs w:val="16"/>
        <w:cs/>
      </w:rPr>
      <w:fldChar w:fldCharType="separate"/>
    </w:r>
    <w:r>
      <w:rPr>
        <w:rFonts w:ascii="TH SarabunPSK" w:hAnsi="TH SarabunPSK" w:cs="TH SarabunPSK"/>
        <w:noProof/>
        <w:sz w:val="16"/>
        <w:szCs w:val="16"/>
      </w:rPr>
      <w:t>Z</w:t>
    </w:r>
    <w:r>
      <w:rPr>
        <w:rFonts w:ascii="TH SarabunPSK" w:hAnsi="TH SarabunPSK" w:cs="TH SarabunPSK"/>
        <w:noProof/>
        <w:sz w:val="16"/>
        <w:szCs w:val="16"/>
        <w:cs/>
      </w:rPr>
      <w:t>:</w:t>
    </w:r>
    <w:r>
      <w:rPr>
        <w:rFonts w:ascii="TH SarabunPSK" w:hAnsi="TH SarabunPSK" w:cs="TH SarabunPSK"/>
        <w:noProof/>
        <w:sz w:val="16"/>
        <w:szCs w:val="16"/>
      </w:rPr>
      <w:t>\</w:t>
    </w:r>
    <w:r>
      <w:rPr>
        <w:rFonts w:ascii="TH SarabunPSK" w:hAnsi="TH SarabunPSK" w:cs="TH SarabunPSK"/>
        <w:noProof/>
        <w:sz w:val="16"/>
        <w:szCs w:val="16"/>
        <w:cs/>
      </w:rPr>
      <w:t>ร่างปี 58</w:t>
    </w:r>
    <w:r>
      <w:rPr>
        <w:rFonts w:ascii="TH SarabunPSK" w:hAnsi="TH SarabunPSK" w:cs="TH SarabunPSK"/>
        <w:noProof/>
        <w:sz w:val="16"/>
        <w:szCs w:val="16"/>
      </w:rPr>
      <w:t xml:space="preserve">\form </w:t>
    </w:r>
    <w:r>
      <w:rPr>
        <w:rFonts w:ascii="TH SarabunPSK" w:hAnsi="TH SarabunPSK" w:cs="TH SarabunPSK"/>
        <w:noProof/>
        <w:sz w:val="16"/>
        <w:szCs w:val="16"/>
        <w:cs/>
      </w:rPr>
      <w:t>2558</w:t>
    </w:r>
    <w:r>
      <w:rPr>
        <w:rFonts w:ascii="TH SarabunPSK" w:hAnsi="TH SarabunPSK" w:cs="TH SarabunPSK"/>
        <w:noProof/>
        <w:sz w:val="16"/>
        <w:szCs w:val="16"/>
      </w:rPr>
      <w:t>\</w:t>
    </w:r>
    <w:r>
      <w:rPr>
        <w:rFonts w:ascii="TH SarabunPSK" w:hAnsi="TH SarabunPSK" w:cs="TH SarabunPSK"/>
        <w:noProof/>
        <w:sz w:val="16"/>
        <w:szCs w:val="16"/>
        <w:cs/>
      </w:rPr>
      <w:t>จำแนกตามหน่วยงาน</w:t>
    </w:r>
    <w:r>
      <w:rPr>
        <w:rFonts w:ascii="TH SarabunPSK" w:hAnsi="TH SarabunPSK" w:cs="TH SarabunPSK"/>
        <w:noProof/>
        <w:sz w:val="16"/>
        <w:szCs w:val="16"/>
      </w:rPr>
      <w:t>\QA</w:t>
    </w:r>
    <w:r>
      <w:rPr>
        <w:rFonts w:ascii="TH SarabunPSK" w:hAnsi="TH SarabunPSK" w:cs="TH SarabunPSK"/>
        <w:noProof/>
        <w:sz w:val="16"/>
        <w:szCs w:val="16"/>
        <w:cs/>
      </w:rPr>
      <w:t>58-สกจ</w:t>
    </w:r>
    <w:r>
      <w:rPr>
        <w:rFonts w:ascii="TH SarabunPSK" w:hAnsi="TH SarabunPSK" w:cs="TH SarabunPSK"/>
        <w:noProof/>
        <w:sz w:val="16"/>
        <w:szCs w:val="16"/>
      </w:rPr>
      <w:t>\</w:t>
    </w:r>
    <w:r>
      <w:rPr>
        <w:rFonts w:ascii="TH SarabunPSK" w:hAnsi="TH SarabunPSK" w:cs="TH SarabunPSK"/>
        <w:noProof/>
        <w:sz w:val="16"/>
        <w:szCs w:val="16"/>
        <w:cs/>
      </w:rPr>
      <w:t>ระดับหลักสูตร</w:t>
    </w:r>
    <w:r>
      <w:rPr>
        <w:rFonts w:ascii="TH SarabunPSK" w:hAnsi="TH SarabunPSK" w:cs="TH SarabunPSK"/>
        <w:noProof/>
        <w:sz w:val="16"/>
        <w:szCs w:val="16"/>
      </w:rPr>
      <w:t>\form</w:t>
    </w:r>
    <w:r>
      <w:rPr>
        <w:rFonts w:ascii="TH SarabunPSK" w:hAnsi="TH SarabunPSK" w:cs="TH SarabunPSK"/>
        <w:noProof/>
        <w:sz w:val="16"/>
        <w:szCs w:val="16"/>
        <w:cs/>
      </w:rPr>
      <w:t>-รายงาน</w:t>
    </w:r>
    <w:r>
      <w:rPr>
        <w:rFonts w:ascii="TH SarabunPSK" w:hAnsi="TH SarabunPSK" w:cs="TH SarabunPSK"/>
        <w:noProof/>
        <w:sz w:val="16"/>
        <w:szCs w:val="16"/>
      </w:rPr>
      <w:t>SAR</w:t>
    </w:r>
    <w:r>
      <w:rPr>
        <w:rFonts w:ascii="TH SarabunPSK" w:hAnsi="TH SarabunPSK" w:cs="TH SarabunPSK"/>
        <w:noProof/>
        <w:sz w:val="16"/>
        <w:szCs w:val="16"/>
        <w:cs/>
      </w:rPr>
      <w:t>หลักสูตร--สกจ..</w:t>
    </w:r>
    <w:r>
      <w:rPr>
        <w:rFonts w:ascii="TH SarabunPSK" w:hAnsi="TH SarabunPSK" w:cs="TH SarabunPSK"/>
        <w:noProof/>
        <w:sz w:val="16"/>
        <w:szCs w:val="16"/>
      </w:rPr>
      <w:t>docx</w:t>
    </w:r>
    <w:r w:rsidRPr="00494E6B">
      <w:rPr>
        <w:rFonts w:ascii="TH SarabunPSK" w:hAnsi="TH SarabunPSK" w:cs="TH SarabunPSK"/>
        <w:sz w:val="16"/>
        <w:szCs w:val="16"/>
        <w:cs/>
      </w:rPr>
      <w:fldChar w:fldCharType="end"/>
    </w:r>
    <w:r>
      <w:rPr>
        <w:rFonts w:ascii="TH SarabunPSK" w:hAnsi="TH SarabunPSK" w:cs="TH SarabunPSK"/>
        <w:sz w:val="16"/>
        <w:szCs w:val="16"/>
        <w:cs/>
      </w:rPr>
      <w:tab/>
    </w:r>
    <w:r>
      <w:rPr>
        <w:rFonts w:ascii="TH SarabunPSK" w:hAnsi="TH SarabunPSK" w:cs="TH SarabunPSK"/>
        <w:sz w:val="16"/>
        <w:szCs w:val="16"/>
        <w:cs/>
      </w:rPr>
      <w:tab/>
    </w:r>
    <w:r w:rsidRPr="00F105E1">
      <w:rPr>
        <w:rFonts w:ascii="TH SarabunPSK" w:hAnsi="TH SarabunPSK" w:cs="TH SarabunPSK"/>
        <w:color w:val="FFFFFF" w:themeColor="background1"/>
        <w:sz w:val="28"/>
        <w:cs/>
      </w:rPr>
      <w:fldChar w:fldCharType="begin"/>
    </w:r>
    <w:r w:rsidRPr="00F105E1">
      <w:rPr>
        <w:rFonts w:ascii="TH SarabunPSK" w:hAnsi="TH SarabunPSK" w:cs="TH SarabunPSK"/>
        <w:color w:val="FFFFFF" w:themeColor="background1"/>
        <w:sz w:val="28"/>
        <w:cs/>
      </w:rPr>
      <w:instrText xml:space="preserve"> </w:instrText>
    </w:r>
    <w:r w:rsidRPr="00F105E1">
      <w:rPr>
        <w:rFonts w:ascii="TH SarabunPSK" w:hAnsi="TH SarabunPSK" w:cs="TH SarabunPSK"/>
        <w:color w:val="FFFFFF" w:themeColor="background1"/>
        <w:sz w:val="28"/>
      </w:rPr>
      <w:instrText>PAGE  \</w:instrText>
    </w:r>
    <w:r w:rsidRPr="00F105E1">
      <w:rPr>
        <w:rFonts w:ascii="TH SarabunPSK" w:hAnsi="TH SarabunPSK" w:cs="TH SarabunPSK"/>
        <w:color w:val="FFFFFF" w:themeColor="background1"/>
        <w:sz w:val="28"/>
        <w:cs/>
      </w:rPr>
      <w:instrText xml:space="preserve">* </w:instrText>
    </w:r>
    <w:r w:rsidRPr="00F105E1">
      <w:rPr>
        <w:rFonts w:ascii="TH SarabunPSK" w:hAnsi="TH SarabunPSK" w:cs="TH SarabunPSK"/>
        <w:color w:val="FFFFFF" w:themeColor="background1"/>
        <w:sz w:val="28"/>
      </w:rPr>
      <w:instrText>Arabic  \</w:instrText>
    </w:r>
    <w:r w:rsidRPr="00F105E1">
      <w:rPr>
        <w:rFonts w:ascii="TH SarabunPSK" w:hAnsi="TH SarabunPSK" w:cs="TH SarabunPSK"/>
        <w:color w:val="FFFFFF" w:themeColor="background1"/>
        <w:sz w:val="28"/>
        <w:cs/>
      </w:rPr>
      <w:instrText xml:space="preserve">* </w:instrText>
    </w:r>
    <w:r w:rsidRPr="00F105E1">
      <w:rPr>
        <w:rFonts w:ascii="TH SarabunPSK" w:hAnsi="TH SarabunPSK" w:cs="TH SarabunPSK"/>
        <w:color w:val="FFFFFF" w:themeColor="background1"/>
        <w:sz w:val="28"/>
      </w:rPr>
      <w:instrText>MERGEFORMAT</w:instrText>
    </w:r>
    <w:r w:rsidRPr="00F105E1">
      <w:rPr>
        <w:rFonts w:ascii="TH SarabunPSK" w:hAnsi="TH SarabunPSK" w:cs="TH SarabunPSK"/>
        <w:color w:val="FFFFFF" w:themeColor="background1"/>
        <w:sz w:val="28"/>
        <w:cs/>
      </w:rPr>
      <w:instrText xml:space="preserve"> </w:instrText>
    </w:r>
    <w:r w:rsidRPr="00F105E1">
      <w:rPr>
        <w:rFonts w:ascii="TH SarabunPSK" w:hAnsi="TH SarabunPSK" w:cs="TH SarabunPSK"/>
        <w:color w:val="FFFFFF" w:themeColor="background1"/>
        <w:sz w:val="28"/>
        <w:cs/>
      </w:rPr>
      <w:fldChar w:fldCharType="separate"/>
    </w:r>
    <w:r w:rsidR="00F105E1">
      <w:rPr>
        <w:rFonts w:ascii="TH SarabunPSK" w:hAnsi="TH SarabunPSK" w:cs="TH SarabunPSK"/>
        <w:noProof/>
        <w:color w:val="FFFFFF" w:themeColor="background1"/>
        <w:sz w:val="28"/>
        <w:cs/>
      </w:rPr>
      <w:t>2</w:t>
    </w:r>
    <w:r w:rsidRPr="00F105E1">
      <w:rPr>
        <w:rFonts w:ascii="TH SarabunPSK" w:hAnsi="TH SarabunPSK" w:cs="TH SarabunPSK"/>
        <w:color w:val="FFFFFF" w:themeColor="background1"/>
        <w:sz w:val="28"/>
        <w: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BA9" w:rsidRDefault="007A2BA9" w:rsidP="00494E6B">
      <w:r>
        <w:separator/>
      </w:r>
    </w:p>
  </w:footnote>
  <w:footnote w:type="continuationSeparator" w:id="0">
    <w:p w:rsidR="007A2BA9" w:rsidRDefault="007A2BA9" w:rsidP="00494E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3300B"/>
    <w:multiLevelType w:val="hybridMultilevel"/>
    <w:tmpl w:val="D78C9382"/>
    <w:lvl w:ilvl="0" w:tplc="648E1D1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158D2"/>
    <w:multiLevelType w:val="multilevel"/>
    <w:tmpl w:val="8BD6330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thaiLetters"/>
      <w:lvlText w:val="%3."/>
      <w:lvlJc w:val="left"/>
      <w:pPr>
        <w:ind w:left="1080" w:hanging="360"/>
      </w:pPr>
      <w:rPr>
        <w:rFonts w:hint="default"/>
        <w:b/>
        <w:bCs/>
        <w:i w:val="0"/>
        <w:iCs w:val="0"/>
        <w:sz w:val="32"/>
        <w:szCs w:val="3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4B497C"/>
    <w:multiLevelType w:val="hybridMultilevel"/>
    <w:tmpl w:val="D3145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F625B"/>
    <w:multiLevelType w:val="hybridMultilevel"/>
    <w:tmpl w:val="D3145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4588F"/>
    <w:multiLevelType w:val="multilevel"/>
    <w:tmpl w:val="5B66B1DA"/>
    <w:lvl w:ilvl="0">
      <w:start w:val="3"/>
      <w:numFmt w:val="decimal"/>
      <w:lvlText w:val="%1."/>
      <w:lvlJc w:val="left"/>
      <w:pPr>
        <w:ind w:left="360" w:hanging="360"/>
      </w:pPr>
      <w:rPr>
        <w:rFonts w:hint="default"/>
        <w:b/>
        <w:bCs/>
        <w:color w:val="auto"/>
      </w:rPr>
    </w:lvl>
    <w:lvl w:ilvl="1">
      <w:start w:val="1"/>
      <w:numFmt w:val="decimal"/>
      <w:lvlText w:val="%2)"/>
      <w:lvlJc w:val="left"/>
      <w:pPr>
        <w:ind w:left="720" w:hanging="360"/>
      </w:pPr>
      <w:rPr>
        <w:rFonts w:hint="default"/>
        <w:b w:val="0"/>
        <w:bCs w:val="0"/>
        <w:i w:val="0"/>
        <w:iCs w:val="0"/>
        <w:color w:val="000000" w:themeColor="text1"/>
      </w:rPr>
    </w:lvl>
    <w:lvl w:ilvl="2">
      <w:start w:val="1"/>
      <w:numFmt w:val="thaiLetters"/>
      <w:lvlText w:val="%3."/>
      <w:lvlJc w:val="left"/>
      <w:pPr>
        <w:ind w:left="1080" w:hanging="360"/>
      </w:pPr>
      <w:rPr>
        <w:rFonts w:hint="default"/>
        <w:b w:val="0"/>
        <w:bCs w:val="0"/>
        <w:i w:val="0"/>
        <w:iCs w:val="0"/>
        <w:sz w:val="32"/>
        <w:szCs w:val="3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0B10AB"/>
    <w:multiLevelType w:val="hybridMultilevel"/>
    <w:tmpl w:val="FBBE6368"/>
    <w:lvl w:ilvl="0" w:tplc="10829F00">
      <w:start w:val="6"/>
      <w:numFmt w:val="bullet"/>
      <w:lvlText w:val="-"/>
      <w:lvlJc w:val="left"/>
      <w:pPr>
        <w:ind w:left="2619" w:hanging="1290"/>
      </w:pPr>
      <w:rPr>
        <w:rFonts w:ascii="TH SarabunPSK" w:eastAsia="Times New Roman" w:hAnsi="TH SarabunPSK" w:cs="TH SarabunPSK"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7D206A"/>
    <w:multiLevelType w:val="multilevel"/>
    <w:tmpl w:val="5AB8D460"/>
    <w:lvl w:ilvl="0">
      <w:start w:val="2"/>
      <w:numFmt w:val="decimal"/>
      <w:lvlText w:val="%1."/>
      <w:lvlJc w:val="left"/>
      <w:pPr>
        <w:ind w:left="360" w:hanging="360"/>
      </w:pPr>
      <w:rPr>
        <w:rFonts w:hint="default"/>
        <w:b/>
        <w:bCs/>
      </w:rPr>
    </w:lvl>
    <w:lvl w:ilvl="1">
      <w:start w:val="1"/>
      <w:numFmt w:val="bullet"/>
      <w:lvlText w:val="-"/>
      <w:lvlJc w:val="left"/>
      <w:pPr>
        <w:ind w:left="720" w:hanging="360"/>
      </w:pPr>
      <w:rPr>
        <w:rFonts w:ascii="TH SarabunPSK" w:eastAsia="Times New Roman" w:hAnsi="TH SarabunPSK" w:cs="TH SarabunPSK" w:hint="default"/>
        <w:b w:val="0"/>
        <w:bCs w:val="0"/>
      </w:rPr>
    </w:lvl>
    <w:lvl w:ilvl="2">
      <w:start w:val="1"/>
      <w:numFmt w:val="thaiLetters"/>
      <w:lvlText w:val="%3."/>
      <w:lvlJc w:val="left"/>
      <w:pPr>
        <w:ind w:left="1080" w:hanging="360"/>
      </w:pPr>
      <w:rPr>
        <w:rFonts w:hint="default"/>
        <w:b w:val="0"/>
        <w:bCs w:val="0"/>
        <w:i w:val="0"/>
        <w:iCs w:val="0"/>
        <w:sz w:val="32"/>
        <w:szCs w:val="32"/>
        <w:lang w:val="en-U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D2836E2"/>
    <w:multiLevelType w:val="hybridMultilevel"/>
    <w:tmpl w:val="D61EC568"/>
    <w:lvl w:ilvl="0" w:tplc="A23431AA">
      <w:start w:val="1"/>
      <w:numFmt w:val="decimal"/>
      <w:lvlText w:val="(%1)"/>
      <w:lvlJc w:val="left"/>
      <w:pPr>
        <w:ind w:left="720" w:hanging="360"/>
      </w:pPr>
      <w:rPr>
        <w:rFonts w:ascii="TH SarabunPSK" w:eastAsia="Times New Roman" w:hAnsi="TH SarabunPSK" w:cs="TH SarabunPSK"/>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A1555"/>
    <w:multiLevelType w:val="multilevel"/>
    <w:tmpl w:val="BF82787A"/>
    <w:lvl w:ilvl="0">
      <w:start w:val="1"/>
      <w:numFmt w:val="decimal"/>
      <w:lvlText w:val="(%1)"/>
      <w:lvlJc w:val="left"/>
      <w:pPr>
        <w:tabs>
          <w:tab w:val="num" w:pos="1545"/>
        </w:tabs>
        <w:ind w:left="1545" w:hanging="390"/>
      </w:pPr>
      <w:rPr>
        <w:rFonts w:hint="default"/>
        <w:color w:val="FF0000"/>
      </w:rPr>
    </w:lvl>
    <w:lvl w:ilvl="1">
      <w:start w:val="1"/>
      <w:numFmt w:val="decimal"/>
      <w:lvlText w:val="%2)"/>
      <w:lvlJc w:val="left"/>
      <w:pPr>
        <w:tabs>
          <w:tab w:val="num" w:pos="3645"/>
        </w:tabs>
        <w:ind w:left="3645" w:hanging="1770"/>
      </w:pPr>
      <w:rPr>
        <w:rFonts w:hint="default"/>
        <w:b w:val="0"/>
        <w:bCs w:val="0"/>
        <w:lang w:bidi="th-TH"/>
      </w:rPr>
    </w:lvl>
    <w:lvl w:ilvl="2">
      <w:start w:val="1"/>
      <w:numFmt w:val="decimal"/>
      <w:lvlText w:val="%3."/>
      <w:lvlJc w:val="left"/>
      <w:pPr>
        <w:tabs>
          <w:tab w:val="num" w:pos="3135"/>
        </w:tabs>
        <w:ind w:left="3135" w:hanging="360"/>
      </w:pPr>
      <w:rPr>
        <w:rFonts w:hint="default"/>
      </w:rPr>
    </w:lvl>
    <w:lvl w:ilvl="3" w:tentative="1">
      <w:start w:val="1"/>
      <w:numFmt w:val="decimal"/>
      <w:lvlText w:val="%4."/>
      <w:lvlJc w:val="left"/>
      <w:pPr>
        <w:tabs>
          <w:tab w:val="num" w:pos="3675"/>
        </w:tabs>
        <w:ind w:left="3675" w:hanging="360"/>
      </w:pPr>
    </w:lvl>
    <w:lvl w:ilvl="4" w:tentative="1">
      <w:start w:val="1"/>
      <w:numFmt w:val="lowerLetter"/>
      <w:lvlText w:val="%5."/>
      <w:lvlJc w:val="left"/>
      <w:pPr>
        <w:tabs>
          <w:tab w:val="num" w:pos="4395"/>
        </w:tabs>
        <w:ind w:left="4395" w:hanging="360"/>
      </w:pPr>
    </w:lvl>
    <w:lvl w:ilvl="5" w:tentative="1">
      <w:start w:val="1"/>
      <w:numFmt w:val="lowerRoman"/>
      <w:lvlText w:val="%6."/>
      <w:lvlJc w:val="right"/>
      <w:pPr>
        <w:tabs>
          <w:tab w:val="num" w:pos="5115"/>
        </w:tabs>
        <w:ind w:left="5115" w:hanging="180"/>
      </w:pPr>
    </w:lvl>
    <w:lvl w:ilvl="6" w:tentative="1">
      <w:start w:val="1"/>
      <w:numFmt w:val="decimal"/>
      <w:lvlText w:val="%7."/>
      <w:lvlJc w:val="left"/>
      <w:pPr>
        <w:tabs>
          <w:tab w:val="num" w:pos="5835"/>
        </w:tabs>
        <w:ind w:left="5835" w:hanging="360"/>
      </w:pPr>
    </w:lvl>
    <w:lvl w:ilvl="7" w:tentative="1">
      <w:start w:val="1"/>
      <w:numFmt w:val="lowerLetter"/>
      <w:lvlText w:val="%8."/>
      <w:lvlJc w:val="left"/>
      <w:pPr>
        <w:tabs>
          <w:tab w:val="num" w:pos="6555"/>
        </w:tabs>
        <w:ind w:left="6555" w:hanging="360"/>
      </w:pPr>
    </w:lvl>
    <w:lvl w:ilvl="8" w:tentative="1">
      <w:start w:val="1"/>
      <w:numFmt w:val="lowerRoman"/>
      <w:lvlText w:val="%9."/>
      <w:lvlJc w:val="right"/>
      <w:pPr>
        <w:tabs>
          <w:tab w:val="num" w:pos="7275"/>
        </w:tabs>
        <w:ind w:left="7275" w:hanging="180"/>
      </w:pPr>
    </w:lvl>
  </w:abstractNum>
  <w:abstractNum w:abstractNumId="9" w15:restartNumberingAfterBreak="0">
    <w:nsid w:val="2E791500"/>
    <w:multiLevelType w:val="hybridMultilevel"/>
    <w:tmpl w:val="DF7AE58E"/>
    <w:lvl w:ilvl="0" w:tplc="0409000F">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533F5A"/>
    <w:multiLevelType w:val="hybridMultilevel"/>
    <w:tmpl w:val="16AC24A6"/>
    <w:lvl w:ilvl="0" w:tplc="4A4CBFBA">
      <w:start w:val="1"/>
      <w:numFmt w:val="decimal"/>
      <w:lvlText w:val="(%1)"/>
      <w:lvlJc w:val="left"/>
      <w:pPr>
        <w:ind w:left="720" w:hanging="360"/>
      </w:pPr>
      <w:rPr>
        <w:rFonts w:ascii="TH SarabunPSK" w:eastAsia="Times New Roman" w:hAnsi="TH SarabunPSK" w:cs="TH SarabunPSK"/>
        <w:lang w:bidi="th-TH"/>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E15D05"/>
    <w:multiLevelType w:val="multilevel"/>
    <w:tmpl w:val="1088A222"/>
    <w:lvl w:ilvl="0">
      <w:start w:val="1"/>
      <w:numFmt w:val="decimal"/>
      <w:lvlText w:val="%1."/>
      <w:lvlJc w:val="left"/>
      <w:pPr>
        <w:ind w:left="360" w:hanging="360"/>
      </w:pPr>
      <w:rPr>
        <w:rFonts w:hint="default"/>
      </w:rPr>
    </w:lvl>
    <w:lvl w:ilvl="1">
      <w:start w:val="2"/>
      <w:numFmt w:val="decimal"/>
      <w:lvlText w:val="%2)"/>
      <w:lvlJc w:val="left"/>
      <w:pPr>
        <w:ind w:left="927" w:hanging="360"/>
      </w:pPr>
      <w:rPr>
        <w:rFonts w:hint="default"/>
        <w:b w:val="0"/>
        <w:bCs w:val="0"/>
      </w:rPr>
    </w:lvl>
    <w:lvl w:ilvl="2">
      <w:start w:val="1"/>
      <w:numFmt w:val="thaiLetters"/>
      <w:lvlText w:val="%3."/>
      <w:lvlJc w:val="left"/>
      <w:pPr>
        <w:ind w:left="1080" w:hanging="360"/>
      </w:pPr>
      <w:rPr>
        <w:rFonts w:hint="default"/>
        <w:b/>
        <w:bCs/>
        <w:i w:val="0"/>
        <w:iCs w:val="0"/>
        <w:sz w:val="32"/>
        <w:szCs w:val="3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4745164"/>
    <w:multiLevelType w:val="hybridMultilevel"/>
    <w:tmpl w:val="B93231D0"/>
    <w:lvl w:ilvl="0" w:tplc="BD840FF6">
      <w:start w:val="3"/>
      <w:numFmt w:val="bullet"/>
      <w:lvlText w:val="-"/>
      <w:lvlJc w:val="left"/>
      <w:pPr>
        <w:ind w:left="720" w:hanging="360"/>
      </w:pPr>
      <w:rPr>
        <w:rFonts w:ascii="TH SarabunPSK" w:eastAsia="Times New Roman" w:hAnsi="TH SarabunPSK" w:cs="TH SarabunPSK" w:hint="default"/>
      </w:rPr>
    </w:lvl>
    <w:lvl w:ilvl="1" w:tplc="BD840FF6">
      <w:start w:val="3"/>
      <w:numFmt w:val="bullet"/>
      <w:lvlText w:val="-"/>
      <w:lvlJc w:val="left"/>
      <w:pPr>
        <w:ind w:left="1440" w:hanging="360"/>
      </w:pPr>
      <w:rPr>
        <w:rFonts w:ascii="TH SarabunPSK" w:eastAsia="Times New Roman" w:hAnsi="TH SarabunPSK" w:cs="TH SarabunPS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FF3227"/>
    <w:multiLevelType w:val="hybridMultilevel"/>
    <w:tmpl w:val="804A15D8"/>
    <w:lvl w:ilvl="0" w:tplc="3C9CB534">
      <w:start w:val="4"/>
      <w:numFmt w:val="bullet"/>
      <w:lvlText w:val="-"/>
      <w:lvlJc w:val="left"/>
      <w:pPr>
        <w:ind w:left="720" w:hanging="360"/>
      </w:pPr>
      <w:rPr>
        <w:rFonts w:ascii="TH SarabunPSK" w:eastAsia="Times New Roman" w:hAnsi="TH SarabunPSK" w:cs="TH SarabunPSK" w:hint="default"/>
      </w:rPr>
    </w:lvl>
    <w:lvl w:ilvl="1" w:tplc="71AE7CEC">
      <w:numFmt w:val="bullet"/>
      <w:lvlText w:val=""/>
      <w:lvlJc w:val="left"/>
      <w:pPr>
        <w:ind w:left="1440" w:hanging="360"/>
      </w:pPr>
      <w:rPr>
        <w:rFonts w:ascii="TH SarabunPSK" w:eastAsiaTheme="minorHAnsi" w:hAnsi="TH SarabunPSK" w:cs="TH SarabunPS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114540"/>
    <w:multiLevelType w:val="hybridMultilevel"/>
    <w:tmpl w:val="A1303F50"/>
    <w:lvl w:ilvl="0" w:tplc="0409001B">
      <w:start w:val="1"/>
      <w:numFmt w:val="thaiLetters"/>
      <w:lvlText w:val="%1."/>
      <w:lvlJc w:val="left"/>
      <w:pPr>
        <w:ind w:left="927"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DB73042"/>
    <w:multiLevelType w:val="hybridMultilevel"/>
    <w:tmpl w:val="B17A4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B65D32"/>
    <w:multiLevelType w:val="hybridMultilevel"/>
    <w:tmpl w:val="C2BE7876"/>
    <w:lvl w:ilvl="0" w:tplc="6B92299C">
      <w:start w:val="3"/>
      <w:numFmt w:val="decimal"/>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17" w15:restartNumberingAfterBreak="0">
    <w:nsid w:val="552E0E4A"/>
    <w:multiLevelType w:val="multilevel"/>
    <w:tmpl w:val="71A89E46"/>
    <w:lvl w:ilvl="0">
      <w:start w:val="1"/>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b/>
        <w:bCs/>
      </w:rPr>
    </w:lvl>
    <w:lvl w:ilvl="2">
      <w:start w:val="1"/>
      <w:numFmt w:val="thaiLetters"/>
      <w:lvlText w:val="%3."/>
      <w:lvlJc w:val="left"/>
      <w:pPr>
        <w:ind w:left="1080" w:hanging="360"/>
      </w:pPr>
      <w:rPr>
        <w:rFonts w:hint="default"/>
        <w:b/>
        <w:bCs/>
        <w:i w:val="0"/>
        <w:iCs w:val="0"/>
        <w:sz w:val="32"/>
        <w:szCs w:val="3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5CD5848"/>
    <w:multiLevelType w:val="hybridMultilevel"/>
    <w:tmpl w:val="10D4E0CE"/>
    <w:lvl w:ilvl="0" w:tplc="BD840FF6">
      <w:start w:val="3"/>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B469B"/>
    <w:multiLevelType w:val="hybridMultilevel"/>
    <w:tmpl w:val="6C86ADC6"/>
    <w:lvl w:ilvl="0" w:tplc="51D014F6">
      <w:start w:val="1"/>
      <w:numFmt w:val="decimal"/>
      <w:lvlText w:val="%1)"/>
      <w:lvlJc w:val="left"/>
      <w:pPr>
        <w:ind w:left="2259" w:hanging="1290"/>
      </w:pPr>
      <w:rPr>
        <w:rFonts w:hint="default"/>
      </w:rPr>
    </w:lvl>
    <w:lvl w:ilvl="1" w:tplc="04090019" w:tentative="1">
      <w:start w:val="1"/>
      <w:numFmt w:val="lowerLetter"/>
      <w:lvlText w:val="%2."/>
      <w:lvlJc w:val="left"/>
      <w:pPr>
        <w:ind w:left="2049" w:hanging="360"/>
      </w:pPr>
    </w:lvl>
    <w:lvl w:ilvl="2" w:tplc="0409001B" w:tentative="1">
      <w:start w:val="1"/>
      <w:numFmt w:val="lowerRoman"/>
      <w:lvlText w:val="%3."/>
      <w:lvlJc w:val="right"/>
      <w:pPr>
        <w:ind w:left="2769" w:hanging="180"/>
      </w:pPr>
    </w:lvl>
    <w:lvl w:ilvl="3" w:tplc="0409000F" w:tentative="1">
      <w:start w:val="1"/>
      <w:numFmt w:val="decimal"/>
      <w:lvlText w:val="%4."/>
      <w:lvlJc w:val="left"/>
      <w:pPr>
        <w:ind w:left="3489" w:hanging="360"/>
      </w:pPr>
    </w:lvl>
    <w:lvl w:ilvl="4" w:tplc="04090019" w:tentative="1">
      <w:start w:val="1"/>
      <w:numFmt w:val="lowerLetter"/>
      <w:lvlText w:val="%5."/>
      <w:lvlJc w:val="left"/>
      <w:pPr>
        <w:ind w:left="4209" w:hanging="360"/>
      </w:pPr>
    </w:lvl>
    <w:lvl w:ilvl="5" w:tplc="0409001B" w:tentative="1">
      <w:start w:val="1"/>
      <w:numFmt w:val="lowerRoman"/>
      <w:lvlText w:val="%6."/>
      <w:lvlJc w:val="right"/>
      <w:pPr>
        <w:ind w:left="4929" w:hanging="180"/>
      </w:pPr>
    </w:lvl>
    <w:lvl w:ilvl="6" w:tplc="0409000F" w:tentative="1">
      <w:start w:val="1"/>
      <w:numFmt w:val="decimal"/>
      <w:lvlText w:val="%7."/>
      <w:lvlJc w:val="left"/>
      <w:pPr>
        <w:ind w:left="5649" w:hanging="360"/>
      </w:pPr>
    </w:lvl>
    <w:lvl w:ilvl="7" w:tplc="04090019" w:tentative="1">
      <w:start w:val="1"/>
      <w:numFmt w:val="lowerLetter"/>
      <w:lvlText w:val="%8."/>
      <w:lvlJc w:val="left"/>
      <w:pPr>
        <w:ind w:left="6369" w:hanging="360"/>
      </w:pPr>
    </w:lvl>
    <w:lvl w:ilvl="8" w:tplc="0409001B" w:tentative="1">
      <w:start w:val="1"/>
      <w:numFmt w:val="lowerRoman"/>
      <w:lvlText w:val="%9."/>
      <w:lvlJc w:val="right"/>
      <w:pPr>
        <w:ind w:left="7089" w:hanging="180"/>
      </w:pPr>
    </w:lvl>
  </w:abstractNum>
  <w:abstractNum w:abstractNumId="20" w15:restartNumberingAfterBreak="0">
    <w:nsid w:val="669D5D20"/>
    <w:multiLevelType w:val="hybridMultilevel"/>
    <w:tmpl w:val="76AAB2E6"/>
    <w:lvl w:ilvl="0" w:tplc="B6A0BDA6">
      <w:start w:val="1"/>
      <w:numFmt w:val="decimal"/>
      <w:lvlText w:val="%1."/>
      <w:lvlJc w:val="left"/>
      <w:pPr>
        <w:ind w:left="619" w:hanging="360"/>
      </w:pPr>
      <w:rPr>
        <w:rFonts w:hint="default"/>
        <w:i w:val="0"/>
        <w:iCs w:val="0"/>
      </w:rPr>
    </w:lvl>
    <w:lvl w:ilvl="1" w:tplc="04090019" w:tentative="1">
      <w:start w:val="1"/>
      <w:numFmt w:val="lowerLetter"/>
      <w:lvlText w:val="%2."/>
      <w:lvlJc w:val="left"/>
      <w:pPr>
        <w:ind w:left="1339" w:hanging="360"/>
      </w:pPr>
    </w:lvl>
    <w:lvl w:ilvl="2" w:tplc="0409001B" w:tentative="1">
      <w:start w:val="1"/>
      <w:numFmt w:val="lowerRoman"/>
      <w:lvlText w:val="%3."/>
      <w:lvlJc w:val="right"/>
      <w:pPr>
        <w:ind w:left="2059" w:hanging="180"/>
      </w:pPr>
    </w:lvl>
    <w:lvl w:ilvl="3" w:tplc="0409000F" w:tentative="1">
      <w:start w:val="1"/>
      <w:numFmt w:val="decimal"/>
      <w:lvlText w:val="%4."/>
      <w:lvlJc w:val="left"/>
      <w:pPr>
        <w:ind w:left="2779" w:hanging="360"/>
      </w:pPr>
    </w:lvl>
    <w:lvl w:ilvl="4" w:tplc="04090019" w:tentative="1">
      <w:start w:val="1"/>
      <w:numFmt w:val="lowerLetter"/>
      <w:lvlText w:val="%5."/>
      <w:lvlJc w:val="left"/>
      <w:pPr>
        <w:ind w:left="3499" w:hanging="360"/>
      </w:pPr>
    </w:lvl>
    <w:lvl w:ilvl="5" w:tplc="0409001B" w:tentative="1">
      <w:start w:val="1"/>
      <w:numFmt w:val="lowerRoman"/>
      <w:lvlText w:val="%6."/>
      <w:lvlJc w:val="right"/>
      <w:pPr>
        <w:ind w:left="4219" w:hanging="180"/>
      </w:pPr>
    </w:lvl>
    <w:lvl w:ilvl="6" w:tplc="0409000F" w:tentative="1">
      <w:start w:val="1"/>
      <w:numFmt w:val="decimal"/>
      <w:lvlText w:val="%7."/>
      <w:lvlJc w:val="left"/>
      <w:pPr>
        <w:ind w:left="4939" w:hanging="360"/>
      </w:pPr>
    </w:lvl>
    <w:lvl w:ilvl="7" w:tplc="04090019" w:tentative="1">
      <w:start w:val="1"/>
      <w:numFmt w:val="lowerLetter"/>
      <w:lvlText w:val="%8."/>
      <w:lvlJc w:val="left"/>
      <w:pPr>
        <w:ind w:left="5659" w:hanging="360"/>
      </w:pPr>
    </w:lvl>
    <w:lvl w:ilvl="8" w:tplc="0409001B" w:tentative="1">
      <w:start w:val="1"/>
      <w:numFmt w:val="lowerRoman"/>
      <w:lvlText w:val="%9."/>
      <w:lvlJc w:val="right"/>
      <w:pPr>
        <w:ind w:left="6379" w:hanging="180"/>
      </w:pPr>
    </w:lvl>
  </w:abstractNum>
  <w:abstractNum w:abstractNumId="21" w15:restartNumberingAfterBreak="0">
    <w:nsid w:val="6B7C4A53"/>
    <w:multiLevelType w:val="hybridMultilevel"/>
    <w:tmpl w:val="53869B00"/>
    <w:lvl w:ilvl="0" w:tplc="B66A8568">
      <w:start w:val="1"/>
      <w:numFmt w:val="decimal"/>
      <w:lvlText w:val="%1)"/>
      <w:lvlJc w:val="left"/>
      <w:pPr>
        <w:ind w:left="2282" w:hanging="129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AC3093"/>
    <w:multiLevelType w:val="hybridMultilevel"/>
    <w:tmpl w:val="12A00A2C"/>
    <w:lvl w:ilvl="0" w:tplc="79007BD2">
      <w:start w:val="1"/>
      <w:numFmt w:val="decimal"/>
      <w:lvlText w:val="%1)"/>
      <w:lvlJc w:val="left"/>
      <w:pPr>
        <w:tabs>
          <w:tab w:val="num" w:pos="1800"/>
        </w:tabs>
        <w:ind w:left="1800" w:hanging="360"/>
      </w:pPr>
      <w:rPr>
        <w:rFonts w:hint="default"/>
        <w:b w:val="0"/>
        <w:bCs w:val="0"/>
      </w:rPr>
    </w:lvl>
    <w:lvl w:ilvl="1" w:tplc="6FB843E0">
      <w:start w:val="1"/>
      <w:numFmt w:val="bullet"/>
      <w:lvlText w:val="-"/>
      <w:lvlJc w:val="left"/>
      <w:pPr>
        <w:tabs>
          <w:tab w:val="num" w:pos="2520"/>
        </w:tabs>
        <w:ind w:left="2520" w:hanging="360"/>
      </w:pPr>
      <w:rPr>
        <w:rFonts w:ascii="TH SarabunPSK" w:eastAsia="Times New Roman" w:hAnsi="TH SarabunPSK" w:cs="TH SarabunPSK"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740D722A"/>
    <w:multiLevelType w:val="multilevel"/>
    <w:tmpl w:val="B5ECA7C2"/>
    <w:lvl w:ilvl="0">
      <w:start w:val="1"/>
      <w:numFmt w:val="decimal"/>
      <w:lvlText w:val="(%1)"/>
      <w:lvlJc w:val="left"/>
      <w:pPr>
        <w:tabs>
          <w:tab w:val="num" w:pos="1545"/>
        </w:tabs>
        <w:ind w:left="1545" w:hanging="390"/>
      </w:pPr>
      <w:rPr>
        <w:rFonts w:hint="default"/>
        <w:color w:val="FF0000"/>
      </w:rPr>
    </w:lvl>
    <w:lvl w:ilvl="1">
      <w:start w:val="1"/>
      <w:numFmt w:val="decimal"/>
      <w:lvlText w:val="%2)"/>
      <w:lvlJc w:val="left"/>
      <w:pPr>
        <w:tabs>
          <w:tab w:val="num" w:pos="3645"/>
        </w:tabs>
        <w:ind w:left="3645" w:hanging="1770"/>
      </w:pPr>
      <w:rPr>
        <w:rFonts w:hint="default"/>
        <w:b w:val="0"/>
        <w:bCs w:val="0"/>
      </w:rPr>
    </w:lvl>
    <w:lvl w:ilvl="2">
      <w:start w:val="1"/>
      <w:numFmt w:val="decimal"/>
      <w:lvlText w:val="%3."/>
      <w:lvlJc w:val="left"/>
      <w:pPr>
        <w:tabs>
          <w:tab w:val="num" w:pos="3135"/>
        </w:tabs>
        <w:ind w:left="3135" w:hanging="360"/>
      </w:pPr>
      <w:rPr>
        <w:rFonts w:hint="default"/>
      </w:rPr>
    </w:lvl>
    <w:lvl w:ilvl="3" w:tentative="1">
      <w:start w:val="1"/>
      <w:numFmt w:val="decimal"/>
      <w:lvlText w:val="%4."/>
      <w:lvlJc w:val="left"/>
      <w:pPr>
        <w:tabs>
          <w:tab w:val="num" w:pos="3675"/>
        </w:tabs>
        <w:ind w:left="3675" w:hanging="360"/>
      </w:pPr>
    </w:lvl>
    <w:lvl w:ilvl="4" w:tentative="1">
      <w:start w:val="1"/>
      <w:numFmt w:val="lowerLetter"/>
      <w:lvlText w:val="%5."/>
      <w:lvlJc w:val="left"/>
      <w:pPr>
        <w:tabs>
          <w:tab w:val="num" w:pos="4395"/>
        </w:tabs>
        <w:ind w:left="4395" w:hanging="360"/>
      </w:pPr>
    </w:lvl>
    <w:lvl w:ilvl="5" w:tentative="1">
      <w:start w:val="1"/>
      <w:numFmt w:val="lowerRoman"/>
      <w:lvlText w:val="%6."/>
      <w:lvlJc w:val="right"/>
      <w:pPr>
        <w:tabs>
          <w:tab w:val="num" w:pos="5115"/>
        </w:tabs>
        <w:ind w:left="5115" w:hanging="180"/>
      </w:pPr>
    </w:lvl>
    <w:lvl w:ilvl="6" w:tentative="1">
      <w:start w:val="1"/>
      <w:numFmt w:val="decimal"/>
      <w:lvlText w:val="%7."/>
      <w:lvlJc w:val="left"/>
      <w:pPr>
        <w:tabs>
          <w:tab w:val="num" w:pos="5835"/>
        </w:tabs>
        <w:ind w:left="5835" w:hanging="360"/>
      </w:pPr>
    </w:lvl>
    <w:lvl w:ilvl="7" w:tentative="1">
      <w:start w:val="1"/>
      <w:numFmt w:val="lowerLetter"/>
      <w:lvlText w:val="%8."/>
      <w:lvlJc w:val="left"/>
      <w:pPr>
        <w:tabs>
          <w:tab w:val="num" w:pos="6555"/>
        </w:tabs>
        <w:ind w:left="6555" w:hanging="360"/>
      </w:pPr>
    </w:lvl>
    <w:lvl w:ilvl="8" w:tentative="1">
      <w:start w:val="1"/>
      <w:numFmt w:val="lowerRoman"/>
      <w:lvlText w:val="%9."/>
      <w:lvlJc w:val="right"/>
      <w:pPr>
        <w:tabs>
          <w:tab w:val="num" w:pos="7275"/>
        </w:tabs>
        <w:ind w:left="7275" w:hanging="180"/>
      </w:pPr>
    </w:lvl>
  </w:abstractNum>
  <w:abstractNum w:abstractNumId="24" w15:restartNumberingAfterBreak="0">
    <w:nsid w:val="768B0871"/>
    <w:multiLevelType w:val="multilevel"/>
    <w:tmpl w:val="888492A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2880"/>
        </w:tabs>
        <w:ind w:left="2880" w:hanging="720"/>
      </w:pPr>
      <w:rPr>
        <w:rFonts w:hint="default"/>
        <w:lang w:bidi="th-TH"/>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560"/>
        </w:tabs>
        <w:ind w:left="7560" w:hanging="108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2240"/>
        </w:tabs>
        <w:ind w:left="12240" w:hanging="144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920"/>
        </w:tabs>
        <w:ind w:left="16920" w:hanging="1800"/>
      </w:pPr>
      <w:rPr>
        <w:rFonts w:hint="default"/>
      </w:rPr>
    </w:lvl>
    <w:lvl w:ilvl="8">
      <w:start w:val="1"/>
      <w:numFmt w:val="decimal"/>
      <w:lvlText w:val="%1.%2)%3.%4.%5.%6.%7.%8.%9."/>
      <w:lvlJc w:val="left"/>
      <w:pPr>
        <w:tabs>
          <w:tab w:val="num" w:pos="19080"/>
        </w:tabs>
        <w:ind w:left="19080" w:hanging="1800"/>
      </w:pPr>
      <w:rPr>
        <w:rFonts w:hint="default"/>
      </w:rPr>
    </w:lvl>
  </w:abstractNum>
  <w:abstractNum w:abstractNumId="25" w15:restartNumberingAfterBreak="0">
    <w:nsid w:val="78524171"/>
    <w:multiLevelType w:val="hybridMultilevel"/>
    <w:tmpl w:val="D3145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8B022A"/>
    <w:multiLevelType w:val="hybridMultilevel"/>
    <w:tmpl w:val="7012052E"/>
    <w:lvl w:ilvl="0" w:tplc="2278BC0C">
      <w:start w:val="1"/>
      <w:numFmt w:val="decimal"/>
      <w:lvlText w:val="%1)"/>
      <w:lvlJc w:val="left"/>
      <w:pPr>
        <w:tabs>
          <w:tab w:val="num" w:pos="1800"/>
        </w:tabs>
        <w:ind w:left="1800" w:hanging="360"/>
      </w:pPr>
      <w:rPr>
        <w:rFonts w:hint="default"/>
        <w:lang w:bidi="th-TH"/>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13"/>
  </w:num>
  <w:num w:numId="2">
    <w:abstractNumId w:val="0"/>
  </w:num>
  <w:num w:numId="3">
    <w:abstractNumId w:val="20"/>
  </w:num>
  <w:num w:numId="4">
    <w:abstractNumId w:val="15"/>
  </w:num>
  <w:num w:numId="5">
    <w:abstractNumId w:val="16"/>
  </w:num>
  <w:num w:numId="6">
    <w:abstractNumId w:val="12"/>
  </w:num>
  <w:num w:numId="7">
    <w:abstractNumId w:val="18"/>
  </w:num>
  <w:num w:numId="8">
    <w:abstractNumId w:val="17"/>
  </w:num>
  <w:num w:numId="9">
    <w:abstractNumId w:val="8"/>
  </w:num>
  <w:num w:numId="10">
    <w:abstractNumId w:val="22"/>
  </w:num>
  <w:num w:numId="11">
    <w:abstractNumId w:val="26"/>
  </w:num>
  <w:num w:numId="12">
    <w:abstractNumId w:val="24"/>
  </w:num>
  <w:num w:numId="13">
    <w:abstractNumId w:val="19"/>
  </w:num>
  <w:num w:numId="14">
    <w:abstractNumId w:val="14"/>
  </w:num>
  <w:num w:numId="15">
    <w:abstractNumId w:val="21"/>
  </w:num>
  <w:num w:numId="16">
    <w:abstractNumId w:val="5"/>
  </w:num>
  <w:num w:numId="17">
    <w:abstractNumId w:val="25"/>
  </w:num>
  <w:num w:numId="18">
    <w:abstractNumId w:val="3"/>
  </w:num>
  <w:num w:numId="19">
    <w:abstractNumId w:val="2"/>
  </w:num>
  <w:num w:numId="20">
    <w:abstractNumId w:val="6"/>
  </w:num>
  <w:num w:numId="21">
    <w:abstractNumId w:val="1"/>
  </w:num>
  <w:num w:numId="22">
    <w:abstractNumId w:val="7"/>
  </w:num>
  <w:num w:numId="23">
    <w:abstractNumId w:val="10"/>
  </w:num>
  <w:num w:numId="24">
    <w:abstractNumId w:val="11"/>
  </w:num>
  <w:num w:numId="25">
    <w:abstractNumId w:val="9"/>
  </w:num>
  <w:num w:numId="26">
    <w:abstractNumId w:val="23"/>
  </w:num>
  <w:num w:numId="2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845"/>
    <w:rsid w:val="000004CD"/>
    <w:rsid w:val="00000F37"/>
    <w:rsid w:val="00004F63"/>
    <w:rsid w:val="00004F8D"/>
    <w:rsid w:val="0000669B"/>
    <w:rsid w:val="00006B40"/>
    <w:rsid w:val="0001195B"/>
    <w:rsid w:val="000159B2"/>
    <w:rsid w:val="00016A92"/>
    <w:rsid w:val="00027235"/>
    <w:rsid w:val="0002759E"/>
    <w:rsid w:val="0003246E"/>
    <w:rsid w:val="0003299D"/>
    <w:rsid w:val="000343F7"/>
    <w:rsid w:val="00043A4B"/>
    <w:rsid w:val="00044021"/>
    <w:rsid w:val="00051A47"/>
    <w:rsid w:val="00052797"/>
    <w:rsid w:val="00052809"/>
    <w:rsid w:val="00053757"/>
    <w:rsid w:val="00053F87"/>
    <w:rsid w:val="00056FA1"/>
    <w:rsid w:val="00060A7D"/>
    <w:rsid w:val="000654DC"/>
    <w:rsid w:val="00065511"/>
    <w:rsid w:val="0006679A"/>
    <w:rsid w:val="00066E11"/>
    <w:rsid w:val="000670B0"/>
    <w:rsid w:val="00070452"/>
    <w:rsid w:val="00071F98"/>
    <w:rsid w:val="00072557"/>
    <w:rsid w:val="00077E0E"/>
    <w:rsid w:val="000844BA"/>
    <w:rsid w:val="00085E6D"/>
    <w:rsid w:val="0009164A"/>
    <w:rsid w:val="00096EEA"/>
    <w:rsid w:val="0009748D"/>
    <w:rsid w:val="000A2A0C"/>
    <w:rsid w:val="000A469A"/>
    <w:rsid w:val="000A4E03"/>
    <w:rsid w:val="000A55C8"/>
    <w:rsid w:val="000A76FB"/>
    <w:rsid w:val="000B50A4"/>
    <w:rsid w:val="000B5286"/>
    <w:rsid w:val="000B645A"/>
    <w:rsid w:val="000B74B4"/>
    <w:rsid w:val="000B79C9"/>
    <w:rsid w:val="000C29DE"/>
    <w:rsid w:val="000C3F0C"/>
    <w:rsid w:val="000D199F"/>
    <w:rsid w:val="000D1BFD"/>
    <w:rsid w:val="000D2FEE"/>
    <w:rsid w:val="000D332B"/>
    <w:rsid w:val="000D3AC0"/>
    <w:rsid w:val="000D47BB"/>
    <w:rsid w:val="000D53C3"/>
    <w:rsid w:val="000D5A5D"/>
    <w:rsid w:val="000D7408"/>
    <w:rsid w:val="000E191B"/>
    <w:rsid w:val="000E3CF4"/>
    <w:rsid w:val="000F3815"/>
    <w:rsid w:val="000F4931"/>
    <w:rsid w:val="000F49EF"/>
    <w:rsid w:val="000F62BB"/>
    <w:rsid w:val="000F6BFB"/>
    <w:rsid w:val="000F72F6"/>
    <w:rsid w:val="000F74D8"/>
    <w:rsid w:val="00101D2E"/>
    <w:rsid w:val="00101F7A"/>
    <w:rsid w:val="00103F74"/>
    <w:rsid w:val="00111F28"/>
    <w:rsid w:val="00112F1E"/>
    <w:rsid w:val="00116C58"/>
    <w:rsid w:val="001257E4"/>
    <w:rsid w:val="00131C9B"/>
    <w:rsid w:val="001335F7"/>
    <w:rsid w:val="00133BB7"/>
    <w:rsid w:val="00135DF5"/>
    <w:rsid w:val="00141C89"/>
    <w:rsid w:val="00142953"/>
    <w:rsid w:val="001439DB"/>
    <w:rsid w:val="001456D8"/>
    <w:rsid w:val="001515D2"/>
    <w:rsid w:val="001535DD"/>
    <w:rsid w:val="001607D2"/>
    <w:rsid w:val="00160FA6"/>
    <w:rsid w:val="00165DED"/>
    <w:rsid w:val="001726EC"/>
    <w:rsid w:val="00173DE0"/>
    <w:rsid w:val="00175D17"/>
    <w:rsid w:val="0017703C"/>
    <w:rsid w:val="001803BC"/>
    <w:rsid w:val="001872CF"/>
    <w:rsid w:val="00190399"/>
    <w:rsid w:val="00190C5F"/>
    <w:rsid w:val="00192B3C"/>
    <w:rsid w:val="00195E4F"/>
    <w:rsid w:val="0019616B"/>
    <w:rsid w:val="001A0699"/>
    <w:rsid w:val="001A1068"/>
    <w:rsid w:val="001A26B7"/>
    <w:rsid w:val="001A5861"/>
    <w:rsid w:val="001B12AA"/>
    <w:rsid w:val="001B1AEA"/>
    <w:rsid w:val="001B2236"/>
    <w:rsid w:val="001B2445"/>
    <w:rsid w:val="001B636E"/>
    <w:rsid w:val="001C0F3D"/>
    <w:rsid w:val="001C13B1"/>
    <w:rsid w:val="001C6316"/>
    <w:rsid w:val="001D372B"/>
    <w:rsid w:val="001D3C5A"/>
    <w:rsid w:val="001E2CEE"/>
    <w:rsid w:val="001E32D6"/>
    <w:rsid w:val="001E6813"/>
    <w:rsid w:val="001F3030"/>
    <w:rsid w:val="002020D1"/>
    <w:rsid w:val="00204B0E"/>
    <w:rsid w:val="00204FFF"/>
    <w:rsid w:val="00206FAB"/>
    <w:rsid w:val="00207896"/>
    <w:rsid w:val="00210C84"/>
    <w:rsid w:val="00211FBE"/>
    <w:rsid w:val="00213B45"/>
    <w:rsid w:val="00213BBA"/>
    <w:rsid w:val="00214A8D"/>
    <w:rsid w:val="002165A5"/>
    <w:rsid w:val="002220C1"/>
    <w:rsid w:val="002224F0"/>
    <w:rsid w:val="0022350A"/>
    <w:rsid w:val="00226148"/>
    <w:rsid w:val="002301CE"/>
    <w:rsid w:val="002430A8"/>
    <w:rsid w:val="002522A3"/>
    <w:rsid w:val="002550FB"/>
    <w:rsid w:val="00256FE4"/>
    <w:rsid w:val="0025746A"/>
    <w:rsid w:val="00260245"/>
    <w:rsid w:val="00267654"/>
    <w:rsid w:val="00267983"/>
    <w:rsid w:val="0027050F"/>
    <w:rsid w:val="00270851"/>
    <w:rsid w:val="00270934"/>
    <w:rsid w:val="0027115F"/>
    <w:rsid w:val="00272893"/>
    <w:rsid w:val="00273854"/>
    <w:rsid w:val="0027404F"/>
    <w:rsid w:val="002746D5"/>
    <w:rsid w:val="00291040"/>
    <w:rsid w:val="00291A40"/>
    <w:rsid w:val="00292219"/>
    <w:rsid w:val="00296FDC"/>
    <w:rsid w:val="00297B43"/>
    <w:rsid w:val="002A421D"/>
    <w:rsid w:val="002B0014"/>
    <w:rsid w:val="002B1596"/>
    <w:rsid w:val="002B1C51"/>
    <w:rsid w:val="002B2AFC"/>
    <w:rsid w:val="002B3421"/>
    <w:rsid w:val="002B6E63"/>
    <w:rsid w:val="002C0954"/>
    <w:rsid w:val="002C55DD"/>
    <w:rsid w:val="002C5FB0"/>
    <w:rsid w:val="002C6A55"/>
    <w:rsid w:val="002D3932"/>
    <w:rsid w:val="002D54F0"/>
    <w:rsid w:val="002E3465"/>
    <w:rsid w:val="002E6421"/>
    <w:rsid w:val="002E6D0D"/>
    <w:rsid w:val="002F1A03"/>
    <w:rsid w:val="002F1F53"/>
    <w:rsid w:val="002F35E1"/>
    <w:rsid w:val="002F6B00"/>
    <w:rsid w:val="0030012B"/>
    <w:rsid w:val="003112EF"/>
    <w:rsid w:val="00313362"/>
    <w:rsid w:val="00314F0B"/>
    <w:rsid w:val="00316C53"/>
    <w:rsid w:val="00316E3F"/>
    <w:rsid w:val="00320DDB"/>
    <w:rsid w:val="003344D4"/>
    <w:rsid w:val="00334F93"/>
    <w:rsid w:val="00337CAA"/>
    <w:rsid w:val="00337D74"/>
    <w:rsid w:val="00337EC7"/>
    <w:rsid w:val="00342E9B"/>
    <w:rsid w:val="00345A75"/>
    <w:rsid w:val="00345B5A"/>
    <w:rsid w:val="00346F6A"/>
    <w:rsid w:val="00347F1C"/>
    <w:rsid w:val="00355DCB"/>
    <w:rsid w:val="003611EE"/>
    <w:rsid w:val="00361B40"/>
    <w:rsid w:val="00361FA2"/>
    <w:rsid w:val="0037013E"/>
    <w:rsid w:val="003709C5"/>
    <w:rsid w:val="00373B94"/>
    <w:rsid w:val="0037587A"/>
    <w:rsid w:val="00381F98"/>
    <w:rsid w:val="00382926"/>
    <w:rsid w:val="0038356A"/>
    <w:rsid w:val="00383608"/>
    <w:rsid w:val="00383B3D"/>
    <w:rsid w:val="0039455E"/>
    <w:rsid w:val="00395C5D"/>
    <w:rsid w:val="003972F7"/>
    <w:rsid w:val="003A0265"/>
    <w:rsid w:val="003A26E3"/>
    <w:rsid w:val="003A2A7E"/>
    <w:rsid w:val="003A2D7C"/>
    <w:rsid w:val="003A4B70"/>
    <w:rsid w:val="003A761E"/>
    <w:rsid w:val="003A7AB4"/>
    <w:rsid w:val="003B15C3"/>
    <w:rsid w:val="003B17E8"/>
    <w:rsid w:val="003B23B3"/>
    <w:rsid w:val="003B4CAD"/>
    <w:rsid w:val="003B60D4"/>
    <w:rsid w:val="003C0587"/>
    <w:rsid w:val="003C0FC5"/>
    <w:rsid w:val="003C3E00"/>
    <w:rsid w:val="003C6897"/>
    <w:rsid w:val="003C6FB0"/>
    <w:rsid w:val="003C773B"/>
    <w:rsid w:val="003D0908"/>
    <w:rsid w:val="003E0A43"/>
    <w:rsid w:val="003E340B"/>
    <w:rsid w:val="003E3DC6"/>
    <w:rsid w:val="003E53CE"/>
    <w:rsid w:val="003F42FC"/>
    <w:rsid w:val="003F5774"/>
    <w:rsid w:val="003F762D"/>
    <w:rsid w:val="004027D0"/>
    <w:rsid w:val="00411B08"/>
    <w:rsid w:val="0041208F"/>
    <w:rsid w:val="004125AB"/>
    <w:rsid w:val="00420390"/>
    <w:rsid w:val="004224B2"/>
    <w:rsid w:val="00424269"/>
    <w:rsid w:val="00430352"/>
    <w:rsid w:val="00432878"/>
    <w:rsid w:val="00433603"/>
    <w:rsid w:val="00433A21"/>
    <w:rsid w:val="004363DA"/>
    <w:rsid w:val="00436981"/>
    <w:rsid w:val="00440C29"/>
    <w:rsid w:val="00443335"/>
    <w:rsid w:val="004458D6"/>
    <w:rsid w:val="004523A6"/>
    <w:rsid w:val="00453B2C"/>
    <w:rsid w:val="00454D5E"/>
    <w:rsid w:val="00457F07"/>
    <w:rsid w:val="0046001F"/>
    <w:rsid w:val="00460454"/>
    <w:rsid w:val="00460FE4"/>
    <w:rsid w:val="00462E3B"/>
    <w:rsid w:val="00463676"/>
    <w:rsid w:val="00463794"/>
    <w:rsid w:val="004637AD"/>
    <w:rsid w:val="00463DAA"/>
    <w:rsid w:val="004645C6"/>
    <w:rsid w:val="00467A1D"/>
    <w:rsid w:val="004703CE"/>
    <w:rsid w:val="004720BC"/>
    <w:rsid w:val="004744E6"/>
    <w:rsid w:val="00474987"/>
    <w:rsid w:val="00475287"/>
    <w:rsid w:val="0048513B"/>
    <w:rsid w:val="00485145"/>
    <w:rsid w:val="00491C2C"/>
    <w:rsid w:val="00491D6B"/>
    <w:rsid w:val="00493982"/>
    <w:rsid w:val="00494E6B"/>
    <w:rsid w:val="004A31BE"/>
    <w:rsid w:val="004B0B6E"/>
    <w:rsid w:val="004B360F"/>
    <w:rsid w:val="004B5C44"/>
    <w:rsid w:val="004B68CA"/>
    <w:rsid w:val="004B7AA7"/>
    <w:rsid w:val="004C3141"/>
    <w:rsid w:val="004C3644"/>
    <w:rsid w:val="004C602C"/>
    <w:rsid w:val="004C6E0B"/>
    <w:rsid w:val="004D1DBC"/>
    <w:rsid w:val="004D5A63"/>
    <w:rsid w:val="004D6845"/>
    <w:rsid w:val="004E0046"/>
    <w:rsid w:val="004E1E3A"/>
    <w:rsid w:val="004F071A"/>
    <w:rsid w:val="004F3890"/>
    <w:rsid w:val="004F732D"/>
    <w:rsid w:val="004F77B2"/>
    <w:rsid w:val="004F78BA"/>
    <w:rsid w:val="0050240F"/>
    <w:rsid w:val="00503EDA"/>
    <w:rsid w:val="005042B8"/>
    <w:rsid w:val="0051166E"/>
    <w:rsid w:val="00512FF1"/>
    <w:rsid w:val="005139E4"/>
    <w:rsid w:val="0051624A"/>
    <w:rsid w:val="0051683C"/>
    <w:rsid w:val="00520880"/>
    <w:rsid w:val="00521534"/>
    <w:rsid w:val="00525A09"/>
    <w:rsid w:val="0053499D"/>
    <w:rsid w:val="00535A2D"/>
    <w:rsid w:val="00536346"/>
    <w:rsid w:val="00536FB5"/>
    <w:rsid w:val="00537123"/>
    <w:rsid w:val="00544BB5"/>
    <w:rsid w:val="00555C48"/>
    <w:rsid w:val="0055742E"/>
    <w:rsid w:val="00557573"/>
    <w:rsid w:val="00560817"/>
    <w:rsid w:val="00560AB0"/>
    <w:rsid w:val="005638F9"/>
    <w:rsid w:val="00566E86"/>
    <w:rsid w:val="005730D3"/>
    <w:rsid w:val="00575E9B"/>
    <w:rsid w:val="00583520"/>
    <w:rsid w:val="00585D96"/>
    <w:rsid w:val="00585F2E"/>
    <w:rsid w:val="0059288B"/>
    <w:rsid w:val="00595A83"/>
    <w:rsid w:val="005A50F3"/>
    <w:rsid w:val="005B0B3C"/>
    <w:rsid w:val="005B6405"/>
    <w:rsid w:val="005C2F0A"/>
    <w:rsid w:val="005C2F1E"/>
    <w:rsid w:val="005C30D2"/>
    <w:rsid w:val="005C59E8"/>
    <w:rsid w:val="005D3BE4"/>
    <w:rsid w:val="005D665F"/>
    <w:rsid w:val="005E12A9"/>
    <w:rsid w:val="005E5C6E"/>
    <w:rsid w:val="005E7917"/>
    <w:rsid w:val="005F12E8"/>
    <w:rsid w:val="005F1F89"/>
    <w:rsid w:val="005F2AE6"/>
    <w:rsid w:val="005F5889"/>
    <w:rsid w:val="005F6284"/>
    <w:rsid w:val="006000C8"/>
    <w:rsid w:val="0060147E"/>
    <w:rsid w:val="006022F7"/>
    <w:rsid w:val="006048A0"/>
    <w:rsid w:val="00612818"/>
    <w:rsid w:val="00615728"/>
    <w:rsid w:val="00620E79"/>
    <w:rsid w:val="006310D7"/>
    <w:rsid w:val="006328D6"/>
    <w:rsid w:val="0063319B"/>
    <w:rsid w:val="00634D09"/>
    <w:rsid w:val="0063567B"/>
    <w:rsid w:val="00640136"/>
    <w:rsid w:val="0064279F"/>
    <w:rsid w:val="006435CE"/>
    <w:rsid w:val="00644CCC"/>
    <w:rsid w:val="0065176D"/>
    <w:rsid w:val="0065322A"/>
    <w:rsid w:val="006547D0"/>
    <w:rsid w:val="00660EC6"/>
    <w:rsid w:val="006613FC"/>
    <w:rsid w:val="006628B5"/>
    <w:rsid w:val="00662937"/>
    <w:rsid w:val="0066555B"/>
    <w:rsid w:val="0066658E"/>
    <w:rsid w:val="00666DDB"/>
    <w:rsid w:val="00670E53"/>
    <w:rsid w:val="0067491C"/>
    <w:rsid w:val="00675084"/>
    <w:rsid w:val="00677638"/>
    <w:rsid w:val="00681A85"/>
    <w:rsid w:val="00683059"/>
    <w:rsid w:val="00685474"/>
    <w:rsid w:val="00687C0C"/>
    <w:rsid w:val="0069288B"/>
    <w:rsid w:val="006A1700"/>
    <w:rsid w:val="006A190E"/>
    <w:rsid w:val="006A1EAC"/>
    <w:rsid w:val="006A3A99"/>
    <w:rsid w:val="006A4962"/>
    <w:rsid w:val="006A6996"/>
    <w:rsid w:val="006A6B0D"/>
    <w:rsid w:val="006B2D16"/>
    <w:rsid w:val="006C71CE"/>
    <w:rsid w:val="006E29DE"/>
    <w:rsid w:val="006E62DE"/>
    <w:rsid w:val="006F2216"/>
    <w:rsid w:val="006F224C"/>
    <w:rsid w:val="006F4DFC"/>
    <w:rsid w:val="006F6331"/>
    <w:rsid w:val="007037D4"/>
    <w:rsid w:val="007101BF"/>
    <w:rsid w:val="007103B1"/>
    <w:rsid w:val="007121DE"/>
    <w:rsid w:val="007235D6"/>
    <w:rsid w:val="00727A09"/>
    <w:rsid w:val="0073156B"/>
    <w:rsid w:val="00732357"/>
    <w:rsid w:val="00732B0A"/>
    <w:rsid w:val="00735002"/>
    <w:rsid w:val="0074021E"/>
    <w:rsid w:val="007405CD"/>
    <w:rsid w:val="00740D53"/>
    <w:rsid w:val="00744179"/>
    <w:rsid w:val="00747BB4"/>
    <w:rsid w:val="007525FB"/>
    <w:rsid w:val="007527CE"/>
    <w:rsid w:val="0075560C"/>
    <w:rsid w:val="00760B10"/>
    <w:rsid w:val="007624B6"/>
    <w:rsid w:val="00765B8B"/>
    <w:rsid w:val="007665A5"/>
    <w:rsid w:val="007717F4"/>
    <w:rsid w:val="0077182E"/>
    <w:rsid w:val="00774271"/>
    <w:rsid w:val="00775032"/>
    <w:rsid w:val="00786137"/>
    <w:rsid w:val="007A2BA9"/>
    <w:rsid w:val="007A383C"/>
    <w:rsid w:val="007B121A"/>
    <w:rsid w:val="007B1DA4"/>
    <w:rsid w:val="007B22C2"/>
    <w:rsid w:val="007B29E8"/>
    <w:rsid w:val="007B4096"/>
    <w:rsid w:val="007C6199"/>
    <w:rsid w:val="007C66D5"/>
    <w:rsid w:val="007C7162"/>
    <w:rsid w:val="007D10AE"/>
    <w:rsid w:val="007D1666"/>
    <w:rsid w:val="007D6E29"/>
    <w:rsid w:val="007D74B9"/>
    <w:rsid w:val="007E1128"/>
    <w:rsid w:val="007F1411"/>
    <w:rsid w:val="007F1646"/>
    <w:rsid w:val="007F51D3"/>
    <w:rsid w:val="007F54E7"/>
    <w:rsid w:val="007F5C7C"/>
    <w:rsid w:val="007F623A"/>
    <w:rsid w:val="007F72B7"/>
    <w:rsid w:val="00801083"/>
    <w:rsid w:val="00803BEE"/>
    <w:rsid w:val="00805F50"/>
    <w:rsid w:val="008103BB"/>
    <w:rsid w:val="0081445E"/>
    <w:rsid w:val="00816082"/>
    <w:rsid w:val="008167EC"/>
    <w:rsid w:val="0081709D"/>
    <w:rsid w:val="00820012"/>
    <w:rsid w:val="008324BB"/>
    <w:rsid w:val="0083406D"/>
    <w:rsid w:val="00836B7D"/>
    <w:rsid w:val="00837FFE"/>
    <w:rsid w:val="0084252A"/>
    <w:rsid w:val="008429E8"/>
    <w:rsid w:val="008569B0"/>
    <w:rsid w:val="00862160"/>
    <w:rsid w:val="00862346"/>
    <w:rsid w:val="00863035"/>
    <w:rsid w:val="00864E1C"/>
    <w:rsid w:val="0087098B"/>
    <w:rsid w:val="00871CE7"/>
    <w:rsid w:val="00876837"/>
    <w:rsid w:val="00877053"/>
    <w:rsid w:val="00891BF2"/>
    <w:rsid w:val="00894490"/>
    <w:rsid w:val="00894F9C"/>
    <w:rsid w:val="008A22D1"/>
    <w:rsid w:val="008A2704"/>
    <w:rsid w:val="008A34BE"/>
    <w:rsid w:val="008A5A3C"/>
    <w:rsid w:val="008A6E0C"/>
    <w:rsid w:val="008B13FA"/>
    <w:rsid w:val="008B220D"/>
    <w:rsid w:val="008B36E1"/>
    <w:rsid w:val="008B6DBF"/>
    <w:rsid w:val="008D42F9"/>
    <w:rsid w:val="008E24C5"/>
    <w:rsid w:val="008E378D"/>
    <w:rsid w:val="008F08BE"/>
    <w:rsid w:val="008F2318"/>
    <w:rsid w:val="008F29AD"/>
    <w:rsid w:val="008F5684"/>
    <w:rsid w:val="008F7383"/>
    <w:rsid w:val="00900B7A"/>
    <w:rsid w:val="00902F0D"/>
    <w:rsid w:val="009160F9"/>
    <w:rsid w:val="00920879"/>
    <w:rsid w:val="009239E8"/>
    <w:rsid w:val="00923B17"/>
    <w:rsid w:val="00931920"/>
    <w:rsid w:val="00936B07"/>
    <w:rsid w:val="00940617"/>
    <w:rsid w:val="0094080A"/>
    <w:rsid w:val="00943367"/>
    <w:rsid w:val="009451E4"/>
    <w:rsid w:val="00946339"/>
    <w:rsid w:val="009531C4"/>
    <w:rsid w:val="0095572B"/>
    <w:rsid w:val="009567B7"/>
    <w:rsid w:val="00956C70"/>
    <w:rsid w:val="009576BB"/>
    <w:rsid w:val="00960FD7"/>
    <w:rsid w:val="00962FC2"/>
    <w:rsid w:val="00964287"/>
    <w:rsid w:val="00964C9A"/>
    <w:rsid w:val="00966455"/>
    <w:rsid w:val="00967C9C"/>
    <w:rsid w:val="009767FE"/>
    <w:rsid w:val="00976A67"/>
    <w:rsid w:val="00976A7C"/>
    <w:rsid w:val="00977EFD"/>
    <w:rsid w:val="00985BCE"/>
    <w:rsid w:val="00986F59"/>
    <w:rsid w:val="00990443"/>
    <w:rsid w:val="009909FB"/>
    <w:rsid w:val="009A1C2E"/>
    <w:rsid w:val="009A3FEB"/>
    <w:rsid w:val="009A48C0"/>
    <w:rsid w:val="009B1131"/>
    <w:rsid w:val="009B538A"/>
    <w:rsid w:val="009B7036"/>
    <w:rsid w:val="009C65B3"/>
    <w:rsid w:val="009D2D6B"/>
    <w:rsid w:val="009D3443"/>
    <w:rsid w:val="009E3E0C"/>
    <w:rsid w:val="009E7474"/>
    <w:rsid w:val="009F19FC"/>
    <w:rsid w:val="009F4443"/>
    <w:rsid w:val="00A05338"/>
    <w:rsid w:val="00A05BC0"/>
    <w:rsid w:val="00A05D95"/>
    <w:rsid w:val="00A10461"/>
    <w:rsid w:val="00A10DC5"/>
    <w:rsid w:val="00A15D93"/>
    <w:rsid w:val="00A16E39"/>
    <w:rsid w:val="00A20B6F"/>
    <w:rsid w:val="00A23045"/>
    <w:rsid w:val="00A27B06"/>
    <w:rsid w:val="00A3087E"/>
    <w:rsid w:val="00A31153"/>
    <w:rsid w:val="00A362C9"/>
    <w:rsid w:val="00A36FF0"/>
    <w:rsid w:val="00A37E13"/>
    <w:rsid w:val="00A405F8"/>
    <w:rsid w:val="00A427B6"/>
    <w:rsid w:val="00A42D0C"/>
    <w:rsid w:val="00A45716"/>
    <w:rsid w:val="00A464D8"/>
    <w:rsid w:val="00A50227"/>
    <w:rsid w:val="00A5386B"/>
    <w:rsid w:val="00A53FA3"/>
    <w:rsid w:val="00A544CE"/>
    <w:rsid w:val="00A5533C"/>
    <w:rsid w:val="00A561FF"/>
    <w:rsid w:val="00A56BB3"/>
    <w:rsid w:val="00A653E2"/>
    <w:rsid w:val="00A665AC"/>
    <w:rsid w:val="00A67326"/>
    <w:rsid w:val="00A720EF"/>
    <w:rsid w:val="00A72992"/>
    <w:rsid w:val="00A73321"/>
    <w:rsid w:val="00A7756C"/>
    <w:rsid w:val="00A86809"/>
    <w:rsid w:val="00A92B8C"/>
    <w:rsid w:val="00A958BE"/>
    <w:rsid w:val="00A972DF"/>
    <w:rsid w:val="00A97DF7"/>
    <w:rsid w:val="00AA0A50"/>
    <w:rsid w:val="00AA1100"/>
    <w:rsid w:val="00AA2408"/>
    <w:rsid w:val="00AA2B9A"/>
    <w:rsid w:val="00AA2E6B"/>
    <w:rsid w:val="00AA531C"/>
    <w:rsid w:val="00AA5522"/>
    <w:rsid w:val="00AA6B13"/>
    <w:rsid w:val="00AB6AF4"/>
    <w:rsid w:val="00AB7D2B"/>
    <w:rsid w:val="00AC4D7C"/>
    <w:rsid w:val="00AC596C"/>
    <w:rsid w:val="00AD0226"/>
    <w:rsid w:val="00AD1A9C"/>
    <w:rsid w:val="00AD6AA4"/>
    <w:rsid w:val="00AE0855"/>
    <w:rsid w:val="00AE1435"/>
    <w:rsid w:val="00AE46A6"/>
    <w:rsid w:val="00AE644C"/>
    <w:rsid w:val="00AE676F"/>
    <w:rsid w:val="00AE721D"/>
    <w:rsid w:val="00AF78EE"/>
    <w:rsid w:val="00B00B17"/>
    <w:rsid w:val="00B00F44"/>
    <w:rsid w:val="00B06E4B"/>
    <w:rsid w:val="00B10A0D"/>
    <w:rsid w:val="00B15FE6"/>
    <w:rsid w:val="00B226B0"/>
    <w:rsid w:val="00B27A51"/>
    <w:rsid w:val="00B3268A"/>
    <w:rsid w:val="00B35F26"/>
    <w:rsid w:val="00B37005"/>
    <w:rsid w:val="00B45A89"/>
    <w:rsid w:val="00B4749D"/>
    <w:rsid w:val="00B47C51"/>
    <w:rsid w:val="00B47D94"/>
    <w:rsid w:val="00B50334"/>
    <w:rsid w:val="00B541E9"/>
    <w:rsid w:val="00B57531"/>
    <w:rsid w:val="00B62738"/>
    <w:rsid w:val="00B635D0"/>
    <w:rsid w:val="00B658B9"/>
    <w:rsid w:val="00B6744A"/>
    <w:rsid w:val="00B70DDA"/>
    <w:rsid w:val="00B75878"/>
    <w:rsid w:val="00B80B5F"/>
    <w:rsid w:val="00B80EFA"/>
    <w:rsid w:val="00B81F81"/>
    <w:rsid w:val="00B849A5"/>
    <w:rsid w:val="00B862AE"/>
    <w:rsid w:val="00B87305"/>
    <w:rsid w:val="00B90F5D"/>
    <w:rsid w:val="00B913B7"/>
    <w:rsid w:val="00B91773"/>
    <w:rsid w:val="00B9245F"/>
    <w:rsid w:val="00B97223"/>
    <w:rsid w:val="00BA450B"/>
    <w:rsid w:val="00BA520F"/>
    <w:rsid w:val="00BA61D4"/>
    <w:rsid w:val="00BA66EE"/>
    <w:rsid w:val="00BB0835"/>
    <w:rsid w:val="00BB15E7"/>
    <w:rsid w:val="00BB198E"/>
    <w:rsid w:val="00BB25BF"/>
    <w:rsid w:val="00BB2635"/>
    <w:rsid w:val="00BB72CA"/>
    <w:rsid w:val="00BB7F99"/>
    <w:rsid w:val="00BC3994"/>
    <w:rsid w:val="00BC3A55"/>
    <w:rsid w:val="00BC700B"/>
    <w:rsid w:val="00BD00FE"/>
    <w:rsid w:val="00BD0227"/>
    <w:rsid w:val="00BD32FB"/>
    <w:rsid w:val="00BD53B7"/>
    <w:rsid w:val="00BE0061"/>
    <w:rsid w:val="00BE1CD3"/>
    <w:rsid w:val="00BE49D6"/>
    <w:rsid w:val="00BE5B88"/>
    <w:rsid w:val="00BE7A4B"/>
    <w:rsid w:val="00BF4059"/>
    <w:rsid w:val="00C00539"/>
    <w:rsid w:val="00C02BC0"/>
    <w:rsid w:val="00C02DC3"/>
    <w:rsid w:val="00C03311"/>
    <w:rsid w:val="00C03652"/>
    <w:rsid w:val="00C12C24"/>
    <w:rsid w:val="00C12F30"/>
    <w:rsid w:val="00C15CD9"/>
    <w:rsid w:val="00C17EA4"/>
    <w:rsid w:val="00C214C6"/>
    <w:rsid w:val="00C23115"/>
    <w:rsid w:val="00C2388C"/>
    <w:rsid w:val="00C26318"/>
    <w:rsid w:val="00C31F8B"/>
    <w:rsid w:val="00C36320"/>
    <w:rsid w:val="00C372EF"/>
    <w:rsid w:val="00C40481"/>
    <w:rsid w:val="00C46393"/>
    <w:rsid w:val="00C47489"/>
    <w:rsid w:val="00C54B6F"/>
    <w:rsid w:val="00C54B7D"/>
    <w:rsid w:val="00C57B99"/>
    <w:rsid w:val="00C635F1"/>
    <w:rsid w:val="00C70A16"/>
    <w:rsid w:val="00C71A74"/>
    <w:rsid w:val="00C7228A"/>
    <w:rsid w:val="00C73ED2"/>
    <w:rsid w:val="00C77CB2"/>
    <w:rsid w:val="00C77DD7"/>
    <w:rsid w:val="00C802B3"/>
    <w:rsid w:val="00C80578"/>
    <w:rsid w:val="00C826C8"/>
    <w:rsid w:val="00C85B27"/>
    <w:rsid w:val="00C861A7"/>
    <w:rsid w:val="00C900A5"/>
    <w:rsid w:val="00C929B3"/>
    <w:rsid w:val="00CA182B"/>
    <w:rsid w:val="00CA41AE"/>
    <w:rsid w:val="00CA4C55"/>
    <w:rsid w:val="00CA6E31"/>
    <w:rsid w:val="00CA769C"/>
    <w:rsid w:val="00CB0F63"/>
    <w:rsid w:val="00CB18AE"/>
    <w:rsid w:val="00CB19A6"/>
    <w:rsid w:val="00CB4719"/>
    <w:rsid w:val="00CB5087"/>
    <w:rsid w:val="00CB5EBB"/>
    <w:rsid w:val="00CC5070"/>
    <w:rsid w:val="00CC54D3"/>
    <w:rsid w:val="00CC6EF4"/>
    <w:rsid w:val="00CD355A"/>
    <w:rsid w:val="00CD4FEA"/>
    <w:rsid w:val="00CD6C11"/>
    <w:rsid w:val="00CE6D11"/>
    <w:rsid w:val="00D00ECF"/>
    <w:rsid w:val="00D037EE"/>
    <w:rsid w:val="00D03A59"/>
    <w:rsid w:val="00D04F7B"/>
    <w:rsid w:val="00D055EA"/>
    <w:rsid w:val="00D10AD2"/>
    <w:rsid w:val="00D150F8"/>
    <w:rsid w:val="00D215D4"/>
    <w:rsid w:val="00D2379C"/>
    <w:rsid w:val="00D248D7"/>
    <w:rsid w:val="00D2571C"/>
    <w:rsid w:val="00D35610"/>
    <w:rsid w:val="00D36B3D"/>
    <w:rsid w:val="00D37C19"/>
    <w:rsid w:val="00D4085A"/>
    <w:rsid w:val="00D41D2D"/>
    <w:rsid w:val="00D426E9"/>
    <w:rsid w:val="00D436DB"/>
    <w:rsid w:val="00D522D0"/>
    <w:rsid w:val="00D61B97"/>
    <w:rsid w:val="00D62386"/>
    <w:rsid w:val="00D63666"/>
    <w:rsid w:val="00D65C2F"/>
    <w:rsid w:val="00D676F2"/>
    <w:rsid w:val="00D77AF8"/>
    <w:rsid w:val="00D82378"/>
    <w:rsid w:val="00D83C87"/>
    <w:rsid w:val="00D841DE"/>
    <w:rsid w:val="00D909C7"/>
    <w:rsid w:val="00D941FE"/>
    <w:rsid w:val="00D950DD"/>
    <w:rsid w:val="00DA08D6"/>
    <w:rsid w:val="00DA2331"/>
    <w:rsid w:val="00DA42FB"/>
    <w:rsid w:val="00DA7BB2"/>
    <w:rsid w:val="00DB0332"/>
    <w:rsid w:val="00DB1067"/>
    <w:rsid w:val="00DB2B35"/>
    <w:rsid w:val="00DB37DA"/>
    <w:rsid w:val="00DB42F4"/>
    <w:rsid w:val="00DB662C"/>
    <w:rsid w:val="00DC0D36"/>
    <w:rsid w:val="00DC1F18"/>
    <w:rsid w:val="00DC3EB4"/>
    <w:rsid w:val="00DC44B4"/>
    <w:rsid w:val="00DD23A4"/>
    <w:rsid w:val="00DD45C6"/>
    <w:rsid w:val="00DD52B4"/>
    <w:rsid w:val="00DD605A"/>
    <w:rsid w:val="00DD7845"/>
    <w:rsid w:val="00DE05EB"/>
    <w:rsid w:val="00DE2956"/>
    <w:rsid w:val="00DE66C0"/>
    <w:rsid w:val="00DE6F1A"/>
    <w:rsid w:val="00DE7D54"/>
    <w:rsid w:val="00DF0AE2"/>
    <w:rsid w:val="00E00D71"/>
    <w:rsid w:val="00E041E8"/>
    <w:rsid w:val="00E06454"/>
    <w:rsid w:val="00E1441F"/>
    <w:rsid w:val="00E16B12"/>
    <w:rsid w:val="00E200CB"/>
    <w:rsid w:val="00E24394"/>
    <w:rsid w:val="00E263A2"/>
    <w:rsid w:val="00E26470"/>
    <w:rsid w:val="00E31C0A"/>
    <w:rsid w:val="00E3216C"/>
    <w:rsid w:val="00E36C63"/>
    <w:rsid w:val="00E37D70"/>
    <w:rsid w:val="00E43B8B"/>
    <w:rsid w:val="00E65348"/>
    <w:rsid w:val="00E65900"/>
    <w:rsid w:val="00E65A6E"/>
    <w:rsid w:val="00E67A40"/>
    <w:rsid w:val="00E70F31"/>
    <w:rsid w:val="00E8083F"/>
    <w:rsid w:val="00E8321F"/>
    <w:rsid w:val="00EA32E7"/>
    <w:rsid w:val="00EA3B8F"/>
    <w:rsid w:val="00EA3EAF"/>
    <w:rsid w:val="00EA43A8"/>
    <w:rsid w:val="00EA6B12"/>
    <w:rsid w:val="00EA773F"/>
    <w:rsid w:val="00EB308F"/>
    <w:rsid w:val="00EB52F3"/>
    <w:rsid w:val="00EC4827"/>
    <w:rsid w:val="00EC4935"/>
    <w:rsid w:val="00EC60D5"/>
    <w:rsid w:val="00ED1936"/>
    <w:rsid w:val="00ED2CB3"/>
    <w:rsid w:val="00ED4ACF"/>
    <w:rsid w:val="00ED7797"/>
    <w:rsid w:val="00EE0042"/>
    <w:rsid w:val="00EE1053"/>
    <w:rsid w:val="00EE2663"/>
    <w:rsid w:val="00EE3449"/>
    <w:rsid w:val="00EF2DF5"/>
    <w:rsid w:val="00EF343D"/>
    <w:rsid w:val="00EF3EF6"/>
    <w:rsid w:val="00F04666"/>
    <w:rsid w:val="00F065C3"/>
    <w:rsid w:val="00F06D32"/>
    <w:rsid w:val="00F072D0"/>
    <w:rsid w:val="00F074C8"/>
    <w:rsid w:val="00F105E1"/>
    <w:rsid w:val="00F12542"/>
    <w:rsid w:val="00F2410C"/>
    <w:rsid w:val="00F305F7"/>
    <w:rsid w:val="00F364D4"/>
    <w:rsid w:val="00F36DC8"/>
    <w:rsid w:val="00F46719"/>
    <w:rsid w:val="00F50BF2"/>
    <w:rsid w:val="00F51F7F"/>
    <w:rsid w:val="00F542F0"/>
    <w:rsid w:val="00F55FF0"/>
    <w:rsid w:val="00F56102"/>
    <w:rsid w:val="00F619D3"/>
    <w:rsid w:val="00F67F3B"/>
    <w:rsid w:val="00F72213"/>
    <w:rsid w:val="00F72BC6"/>
    <w:rsid w:val="00F73116"/>
    <w:rsid w:val="00F869D0"/>
    <w:rsid w:val="00FA09E5"/>
    <w:rsid w:val="00FA2177"/>
    <w:rsid w:val="00FA2958"/>
    <w:rsid w:val="00FA3021"/>
    <w:rsid w:val="00FB2A74"/>
    <w:rsid w:val="00FB7139"/>
    <w:rsid w:val="00FC088C"/>
    <w:rsid w:val="00FC6CFE"/>
    <w:rsid w:val="00FD42EE"/>
    <w:rsid w:val="00FD4A8B"/>
    <w:rsid w:val="00FD7570"/>
    <w:rsid w:val="00FD7609"/>
    <w:rsid w:val="00FE0F22"/>
    <w:rsid w:val="00FE3DDB"/>
    <w:rsid w:val="00FE71EE"/>
    <w:rsid w:val="00FF14E9"/>
    <w:rsid w:val="00FF2B2B"/>
    <w:rsid w:val="00FF684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C2EEBF8-4C18-4BF8-A307-11B14164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6845"/>
    <w:pPr>
      <w:spacing w:after="0" w:line="240" w:lineRule="auto"/>
    </w:pPr>
    <w:rPr>
      <w:rFonts w:ascii="Times New Roman" w:eastAsia="Times New Roman" w:hAnsi="Times New Roman" w:cs="Angsana New"/>
      <w:sz w:val="24"/>
    </w:rPr>
  </w:style>
  <w:style w:type="paragraph" w:styleId="Heading1">
    <w:name w:val="heading 1"/>
    <w:basedOn w:val="Normal"/>
    <w:next w:val="Normal"/>
    <w:link w:val="Heading1Char"/>
    <w:uiPriority w:val="9"/>
    <w:qFormat/>
    <w:rsid w:val="001F3030"/>
    <w:pPr>
      <w:keepNext/>
      <w:keepLines/>
      <w:spacing w:before="240"/>
      <w:outlineLvl w:val="0"/>
    </w:pPr>
    <w:rPr>
      <w:rFonts w:asciiTheme="majorHAnsi" w:eastAsiaTheme="majorEastAsia" w:hAnsiTheme="majorHAnsi" w:cstheme="majorBidi"/>
      <w:color w:val="365F91" w:themeColor="accent1" w:themeShade="BF"/>
      <w:sz w:val="32"/>
      <w:szCs w:val="40"/>
    </w:rPr>
  </w:style>
  <w:style w:type="paragraph" w:styleId="Heading2">
    <w:name w:val="heading 2"/>
    <w:basedOn w:val="Normal"/>
    <w:next w:val="Normal"/>
    <w:link w:val="Heading2Char"/>
    <w:qFormat/>
    <w:rsid w:val="004224B2"/>
    <w:pPr>
      <w:keepNext/>
      <w:outlineLvl w:val="1"/>
    </w:pPr>
    <w:rPr>
      <w:rFonts w:eastAsia="Cordia New"/>
      <w:b/>
      <w:bCs/>
      <w:sz w:val="28"/>
      <w:u w:val="single"/>
      <w:lang w:eastAsia="th-TH"/>
    </w:rPr>
  </w:style>
  <w:style w:type="paragraph" w:styleId="Heading3">
    <w:name w:val="heading 3"/>
    <w:basedOn w:val="Normal"/>
    <w:next w:val="Normal"/>
    <w:link w:val="Heading3Char"/>
    <w:uiPriority w:val="9"/>
    <w:qFormat/>
    <w:rsid w:val="001F3030"/>
    <w:pPr>
      <w:keepNext/>
      <w:spacing w:before="240" w:after="60"/>
      <w:outlineLvl w:val="2"/>
    </w:pPr>
    <w:rPr>
      <w:rFonts w:ascii="Cambria" w:hAnsi="Cambria"/>
      <w:b/>
      <w:bCs/>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6845"/>
    <w:pPr>
      <w:spacing w:after="200" w:line="276" w:lineRule="auto"/>
      <w:ind w:left="720"/>
      <w:contextualSpacing/>
    </w:pPr>
    <w:rPr>
      <w:rFonts w:ascii="Calibri" w:eastAsia="Calibri" w:hAnsi="Calibri"/>
      <w:sz w:val="22"/>
    </w:rPr>
  </w:style>
  <w:style w:type="table" w:styleId="TableGrid">
    <w:name w:val="Table Grid"/>
    <w:basedOn w:val="TableNormal"/>
    <w:rsid w:val="009A3F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rsid w:val="004224B2"/>
    <w:rPr>
      <w:rFonts w:ascii="Times New Roman" w:eastAsia="Cordia New" w:hAnsi="Times New Roman" w:cs="Angsana New"/>
      <w:b/>
      <w:bCs/>
      <w:sz w:val="28"/>
      <w:u w:val="single"/>
      <w:lang w:eastAsia="th-TH"/>
    </w:rPr>
  </w:style>
  <w:style w:type="paragraph" w:customStyle="1" w:styleId="1">
    <w:name w:val="รายการย่อหน้า1"/>
    <w:basedOn w:val="Normal"/>
    <w:uiPriority w:val="99"/>
    <w:qFormat/>
    <w:rsid w:val="004224B2"/>
    <w:pPr>
      <w:spacing w:after="200" w:line="276" w:lineRule="auto"/>
      <w:ind w:left="720"/>
      <w:contextualSpacing/>
    </w:pPr>
    <w:rPr>
      <w:rFonts w:ascii="Calibri" w:eastAsia="Calibri" w:hAnsi="Calibri"/>
      <w:sz w:val="22"/>
    </w:rPr>
  </w:style>
  <w:style w:type="character" w:styleId="Strong">
    <w:name w:val="Strong"/>
    <w:uiPriority w:val="22"/>
    <w:qFormat/>
    <w:rsid w:val="00DA42FB"/>
    <w:rPr>
      <w:b/>
      <w:bCs/>
    </w:rPr>
  </w:style>
  <w:style w:type="character" w:styleId="PlaceholderText">
    <w:name w:val="Placeholder Text"/>
    <w:basedOn w:val="DefaultParagraphFont"/>
    <w:uiPriority w:val="99"/>
    <w:semiHidden/>
    <w:rsid w:val="00CA769C"/>
    <w:rPr>
      <w:color w:val="808080"/>
    </w:rPr>
  </w:style>
  <w:style w:type="paragraph" w:styleId="BalloonText">
    <w:name w:val="Balloon Text"/>
    <w:basedOn w:val="Normal"/>
    <w:link w:val="BalloonTextChar"/>
    <w:uiPriority w:val="99"/>
    <w:semiHidden/>
    <w:unhideWhenUsed/>
    <w:rsid w:val="00CA769C"/>
    <w:rPr>
      <w:rFonts w:ascii="Tahoma" w:hAnsi="Tahoma"/>
      <w:sz w:val="16"/>
      <w:szCs w:val="20"/>
    </w:rPr>
  </w:style>
  <w:style w:type="character" w:customStyle="1" w:styleId="BalloonTextChar">
    <w:name w:val="Balloon Text Char"/>
    <w:basedOn w:val="DefaultParagraphFont"/>
    <w:link w:val="BalloonText"/>
    <w:uiPriority w:val="99"/>
    <w:semiHidden/>
    <w:rsid w:val="00CA769C"/>
    <w:rPr>
      <w:rFonts w:ascii="Tahoma" w:eastAsia="Times New Roman" w:hAnsi="Tahoma" w:cs="Angsana New"/>
      <w:sz w:val="16"/>
      <w:szCs w:val="20"/>
    </w:rPr>
  </w:style>
  <w:style w:type="paragraph" w:customStyle="1" w:styleId="BodyA">
    <w:name w:val="Body A"/>
    <w:rsid w:val="004458D6"/>
    <w:pPr>
      <w:pBdr>
        <w:top w:val="nil"/>
        <w:left w:val="nil"/>
        <w:bottom w:val="nil"/>
        <w:right w:val="nil"/>
        <w:between w:val="nil"/>
        <w:bar w:val="nil"/>
      </w:pBdr>
      <w:spacing w:after="0" w:line="240" w:lineRule="auto"/>
    </w:pPr>
    <w:rPr>
      <w:rFonts w:ascii="Helvetica" w:eastAsia="Arial Unicode MS" w:hAnsi="Arial Unicode MS" w:cs="Arial Unicode MS"/>
      <w:color w:val="000000"/>
      <w:szCs w:val="22"/>
      <w:u w:color="000000"/>
      <w:bdr w:val="nil"/>
    </w:rPr>
  </w:style>
  <w:style w:type="character" w:styleId="Hyperlink">
    <w:name w:val="Hyperlink"/>
    <w:basedOn w:val="DefaultParagraphFont"/>
    <w:uiPriority w:val="99"/>
    <w:semiHidden/>
    <w:unhideWhenUsed/>
    <w:rsid w:val="00211FBE"/>
    <w:rPr>
      <w:color w:val="0000FF"/>
      <w:u w:val="single"/>
    </w:rPr>
  </w:style>
  <w:style w:type="character" w:customStyle="1" w:styleId="Heading1Char">
    <w:name w:val="Heading 1 Char"/>
    <w:basedOn w:val="DefaultParagraphFont"/>
    <w:link w:val="Heading1"/>
    <w:uiPriority w:val="9"/>
    <w:rsid w:val="001F3030"/>
    <w:rPr>
      <w:rFonts w:asciiTheme="majorHAnsi" w:eastAsiaTheme="majorEastAsia" w:hAnsiTheme="majorHAnsi" w:cstheme="majorBidi"/>
      <w:color w:val="365F91" w:themeColor="accent1" w:themeShade="BF"/>
      <w:sz w:val="32"/>
      <w:szCs w:val="40"/>
    </w:rPr>
  </w:style>
  <w:style w:type="character" w:customStyle="1" w:styleId="Heading3Char">
    <w:name w:val="Heading 3 Char"/>
    <w:basedOn w:val="DefaultParagraphFont"/>
    <w:link w:val="Heading3"/>
    <w:uiPriority w:val="9"/>
    <w:rsid w:val="001F3030"/>
    <w:rPr>
      <w:rFonts w:ascii="Cambria" w:eastAsia="Times New Roman" w:hAnsi="Cambria" w:cs="Angsana New"/>
      <w:b/>
      <w:bCs/>
      <w:sz w:val="26"/>
      <w:szCs w:val="33"/>
    </w:rPr>
  </w:style>
  <w:style w:type="paragraph" w:styleId="Header">
    <w:name w:val="header"/>
    <w:basedOn w:val="Normal"/>
    <w:link w:val="HeaderChar"/>
    <w:uiPriority w:val="99"/>
    <w:unhideWhenUsed/>
    <w:rsid w:val="00494E6B"/>
    <w:pPr>
      <w:tabs>
        <w:tab w:val="center" w:pos="4513"/>
        <w:tab w:val="right" w:pos="9026"/>
      </w:tabs>
    </w:pPr>
  </w:style>
  <w:style w:type="character" w:customStyle="1" w:styleId="HeaderChar">
    <w:name w:val="Header Char"/>
    <w:basedOn w:val="DefaultParagraphFont"/>
    <w:link w:val="Header"/>
    <w:uiPriority w:val="99"/>
    <w:rsid w:val="00494E6B"/>
    <w:rPr>
      <w:rFonts w:ascii="Times New Roman" w:eastAsia="Times New Roman" w:hAnsi="Times New Roman" w:cs="Angsana New"/>
      <w:sz w:val="24"/>
    </w:rPr>
  </w:style>
  <w:style w:type="paragraph" w:styleId="Footer">
    <w:name w:val="footer"/>
    <w:basedOn w:val="Normal"/>
    <w:link w:val="FooterChar"/>
    <w:uiPriority w:val="99"/>
    <w:unhideWhenUsed/>
    <w:rsid w:val="00494E6B"/>
    <w:pPr>
      <w:tabs>
        <w:tab w:val="center" w:pos="4513"/>
        <w:tab w:val="right" w:pos="9026"/>
      </w:tabs>
    </w:pPr>
  </w:style>
  <w:style w:type="character" w:customStyle="1" w:styleId="FooterChar">
    <w:name w:val="Footer Char"/>
    <w:basedOn w:val="DefaultParagraphFont"/>
    <w:link w:val="Footer"/>
    <w:uiPriority w:val="99"/>
    <w:rsid w:val="00494E6B"/>
    <w:rPr>
      <w:rFonts w:ascii="Times New Roman" w:eastAsia="Times New Roman" w:hAnsi="Times New Roman" w:cs="Angsana New"/>
      <w:sz w:val="24"/>
    </w:rPr>
  </w:style>
  <w:style w:type="paragraph" w:customStyle="1" w:styleId="Default">
    <w:name w:val="Default"/>
    <w:rsid w:val="005F12E8"/>
    <w:pPr>
      <w:autoSpaceDE w:val="0"/>
      <w:autoSpaceDN w:val="0"/>
      <w:adjustRightInd w:val="0"/>
      <w:spacing w:after="0" w:line="240" w:lineRule="auto"/>
    </w:pPr>
    <w:rPr>
      <w:rFonts w:ascii="Angsana New" w:cs="Angsana Ne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C4553-FF16-41DC-84C0-17B5F27CA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3</Pages>
  <Words>732</Words>
  <Characters>4176</Characters>
  <Application>Microsoft Office Word</Application>
  <DocSecurity>0</DocSecurity>
  <Lines>34</Lines>
  <Paragraphs>9</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4899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KKD Windows Se7en V1</dc:creator>
  <cp:lastModifiedBy>USER</cp:lastModifiedBy>
  <cp:revision>7</cp:revision>
  <cp:lastPrinted>2016-07-08T04:55:00Z</cp:lastPrinted>
  <dcterms:created xsi:type="dcterms:W3CDTF">2016-08-09T06:21:00Z</dcterms:created>
  <dcterms:modified xsi:type="dcterms:W3CDTF">2016-08-10T08:23:00Z</dcterms:modified>
</cp:coreProperties>
</file>